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Губернатора Курской области от 22.04.2026 N 127-пг</w:t>
              <w:br/>
              <w:t xml:space="preserve">"Об утверждении административного регламента Министерства природных ресурсов Курской области по предоставлению государственной услуги "Заключение договоров купли-продажи лесных насаждений, расположенных на землях лесного фонда, без проведения торгов"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26.10.2026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ГУБЕРНАТОР КУРСКОЙ ОБЛАСТИ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22 апреля 2026 г. N 127-пг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МИНИСТЕРСТВА</w:t>
      </w:r>
    </w:p>
    <w:p>
      <w:pPr>
        <w:pStyle w:val="2"/>
        <w:jc w:val="center"/>
      </w:pPr>
      <w:r>
        <w:rPr>
          <w:sz w:val="24"/>
        </w:rPr>
        <w:t xml:space="preserve">ПРИРОДНЫХ РЕСУРСОВ КУРСКОЙ ОБЛАСТИ ПО ПРЕДОСТАВЛЕНИЮ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"ЗАКЛЮЧЕНИЕ ДОГОВОРОВ КУПЛИ-ПРОДАЖИ</w:t>
      </w:r>
    </w:p>
    <w:p>
      <w:pPr>
        <w:pStyle w:val="2"/>
        <w:jc w:val="center"/>
      </w:pPr>
      <w:r>
        <w:rPr>
          <w:sz w:val="24"/>
        </w:rPr>
        <w:t xml:space="preserve">ЛЕСНЫХ НАСАЖДЕНИЙ, РАСПОЛОЖЕННЫХ НА ЗЕМЛЯХ ЛЕСНОГО ФОНДА,</w:t>
      </w:r>
    </w:p>
    <w:p>
      <w:pPr>
        <w:pStyle w:val="2"/>
        <w:jc w:val="center"/>
      </w:pPr>
      <w:r>
        <w:rPr>
          <w:sz w:val="24"/>
        </w:rPr>
        <w:t xml:space="preserve">БЕЗ ПРОВЕДЕНИЯ ТОРГОВ"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Лесным </w:t>
      </w:r>
      <w:hyperlink w:history="0" r:id="rId8" w:tooltip="&quot;Лесной кодекс Российской Федерации&quot; от 04.12.2006 N 200-ФЗ (ред. от 04.08.2026) (с изм. и доп., вступ. в силу с 01.09.2026) {КонсультантПлюс}">
        <w:r>
          <w:rPr>
            <w:sz w:val="24"/>
            <w:color w:val="0000ff"/>
          </w:rPr>
          <w:t xml:space="preserve">кодексом</w:t>
        </w:r>
      </w:hyperlink>
      <w:r>
        <w:rPr>
          <w:sz w:val="24"/>
        </w:rPr>
        <w:t xml:space="preserve"> Российской Федерации, </w:t>
      </w:r>
      <w:hyperlink w:history="0" r:id="rId9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20.07.2021 N 1228 "Об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Федерации", </w:t>
      </w:r>
      <w:hyperlink w:history="0" r:id="rId10" w:tooltip="Постановление Администрации Курской области от 19.04.2022 N 441-па (ред. от 23.07.2025) &quot;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&quot; (вместе с &quot;Перечнем утративших силу актов Администрации Курской области&quot;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Администрации Курской области от 19.04.2022 N 441-па "Об утверждении Порядка разработки и утверждения административных регламентов предоставления государственных услуг и признании утратившими силу некоторых актов Администрации Курской области" постановляю: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29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Министерства природных ресурсов Курской области по предоставлению государственной услуги "Заключение договоров купли-продажи лесных насаждений, расположенных на землях лесного фонда, без проведения торгов".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Признать утратившими силу положения </w:t>
      </w:r>
      <w:hyperlink w:history="0" r:id="rId11" w:tooltip="Постановление Губернатора Курской области от 19.02.2019 N 62-пг (ред. от 08.12.2021, с изм. от 22.04.2026) &quot;Об утверждении административного регламента комитета природных ресурсов Курской области по предоставлению государственной услуги &quot;Заключение договоров купли-продажи лесных насаждений&quot; {КонсультантПлюс}">
        <w:r>
          <w:rPr>
            <w:sz w:val="24"/>
            <w:color w:val="0000ff"/>
          </w:rPr>
          <w:t xml:space="preserve">постановления</w:t>
        </w:r>
      </w:hyperlink>
      <w:r>
        <w:rPr>
          <w:sz w:val="24"/>
        </w:rPr>
        <w:t xml:space="preserve"> Губернатора Курской области от 19.02.2019 N 62-пг "Об утверждении административного регламента комитета природных ресурсов Курской области по предоставлению государственной услуги "Заключение договоров купли-продажи лесных насаждений" в части, регулирующей заключение договора купли-продажи лесных насаждений для собственных нужд.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Губернатор</w:t>
      </w:r>
    </w:p>
    <w:p>
      <w:pPr>
        <w:pStyle w:val="0"/>
        <w:jc w:val="right"/>
      </w:pPr>
      <w:r>
        <w:rPr>
          <w:sz w:val="24"/>
        </w:rPr>
        <w:t xml:space="preserve">Курской области</w:t>
      </w:r>
    </w:p>
    <w:p>
      <w:pPr>
        <w:pStyle w:val="0"/>
        <w:jc w:val="right"/>
      </w:pPr>
      <w:r>
        <w:rPr>
          <w:sz w:val="24"/>
        </w:rPr>
        <w:t xml:space="preserve">А.Е.ХИНШТЕЙН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постановлением</w:t>
      </w:r>
    </w:p>
    <w:p>
      <w:pPr>
        <w:pStyle w:val="0"/>
        <w:jc w:val="right"/>
      </w:pPr>
      <w:r>
        <w:rPr>
          <w:sz w:val="24"/>
        </w:rPr>
        <w:t xml:space="preserve">Губернатора Курской области</w:t>
      </w:r>
    </w:p>
    <w:p>
      <w:pPr>
        <w:pStyle w:val="0"/>
        <w:jc w:val="right"/>
      </w:pPr>
      <w:r>
        <w:rPr>
          <w:sz w:val="24"/>
        </w:rPr>
        <w:t xml:space="preserve">от 22 апреля 2026 г. N 127-пг</w:t>
      </w:r>
    </w:p>
    <w:p>
      <w:pPr>
        <w:pStyle w:val="0"/>
        <w:jc w:val="center"/>
      </w:pPr>
      <w:r>
        <w:rPr>
          <w:sz w:val="24"/>
        </w:rPr>
      </w:r>
    </w:p>
    <w:bookmarkStart w:id="29" w:name="P29"/>
    <w:bookmarkEnd w:id="29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МИНИСТЕРСТВА ПРИРОДНЫХ РЕСУРСОВ КУРСКОЙ ОБЛАСТИ</w:t>
      </w:r>
    </w:p>
    <w:p>
      <w:pPr>
        <w:pStyle w:val="2"/>
        <w:jc w:val="center"/>
      </w:pPr>
      <w:r>
        <w:rPr>
          <w:sz w:val="24"/>
        </w:rPr>
        <w:t xml:space="preserve">ПО ПРЕДОСТАВЛЕНИЮ ГОСУДАРСТВЕННОЙ УСЛУГИ "ЗАКЛЮЧЕНИЕ</w:t>
      </w:r>
    </w:p>
    <w:p>
      <w:pPr>
        <w:pStyle w:val="2"/>
        <w:jc w:val="center"/>
      </w:pPr>
      <w:r>
        <w:rPr>
          <w:sz w:val="24"/>
        </w:rPr>
        <w:t xml:space="preserve">ДОГОВОРОВ КУПЛИ-ПРОДАЖИ ЛЕСНЫХ НАСАЖДЕНИЙ, РАСПОЛОЖЕННЫХ</w:t>
      </w:r>
    </w:p>
    <w:p>
      <w:pPr>
        <w:pStyle w:val="2"/>
        <w:jc w:val="center"/>
      </w:pPr>
      <w:r>
        <w:rPr>
          <w:sz w:val="24"/>
        </w:rPr>
        <w:t xml:space="preserve">НА ЗЕМЛЯХ ЛЕСНОГО ФОНДА, БЕЗ ПРОВЕДЕНИЯ ТОРГОВ"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"Заключение договоров купли-продажи лесных насаждений, расположенных на землях лесного фонда, без проведения торгов" в целях заготовки древесины для собственных нужд.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Услуга (</w:t>
      </w:r>
      <w:hyperlink w:history="0" w:anchor="P157" w:tooltip="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условных обозначений и сокращений приведен в приложении к настоящему административному регламенту) предоставляется физическим лицам, их представителям, действующим на основании доверенности.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Услуга предоставляется заявителю в соответствии с категориями (признаками) заявителей, сведения о которых размещаются в федеральной государственной информационной системе "Федеральный реестр государственных и муниципальных услуг" и на Едином портале.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 Заключение договоров купли-продажи лесных насаждений, расположенных на землях лесного фонда, без проведения торгов.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Услуга предоставляется Министерством природных ресурсов Курской области.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При обращении заявителя в соответствии с </w:t>
      </w:r>
      <w:hyperlink w:history="0" w:anchor="P184" w:tooltip="Таблица N 1">
        <w:r>
          <w:rPr>
            <w:sz w:val="24"/>
            <w:color w:val="0000ff"/>
          </w:rPr>
          <w:t xml:space="preserve">таблицей N 1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регламенту, за получением заключения договора купли-продажи лесных насаждений для собственных нужд результатами предоставления Услуги являются:</w:t>
      </w:r>
    </w:p>
    <w:bookmarkStart w:id="54" w:name="P54"/>
    <w:bookmarkEnd w:id="54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уведомление о дате заключения договора купли-продажи лесных насаждений для собственных нужд (документ на бумажном носителе, оформленный на бланке Министерства природных ресурсов Курской области);</w:t>
      </w:r>
    </w:p>
    <w:bookmarkStart w:id="55" w:name="P55"/>
    <w:bookmarkEnd w:id="55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уведомление об отказе в заключении договора купли-продажи лесных насаждений для собственных нужд (документ на бумажном носителе, оформленный на бланке Министерства природных ресурсов Курской области, с указанием причины отказа);</w:t>
      </w:r>
    </w:p>
    <w:bookmarkStart w:id="56" w:name="P56"/>
    <w:bookmarkEnd w:id="56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договор купли-продажи лесных насаждений для собственных нужд (в соответствии с установленной законодательством Российской Федерации формой).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Формирование реестровой записи в качестве результата предоставления Услуги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Результат предоставления Услуги, указанной в </w:t>
      </w:r>
      <w:hyperlink w:history="0" w:anchor="P54" w:tooltip="а) уведомление о дате заключения договора купли-продажи лесных насаждений для собственных нужд (документ на бумажном носителе, оформленный на бланке Министерства природных ресурсов Курской области);">
        <w:r>
          <w:rPr>
            <w:sz w:val="24"/>
            <w:color w:val="0000ff"/>
          </w:rPr>
          <w:t xml:space="preserve">подпунктах "а"</w:t>
        </w:r>
      </w:hyperlink>
      <w:r>
        <w:rPr>
          <w:sz w:val="24"/>
        </w:rPr>
        <w:t xml:space="preserve"> и </w:t>
      </w:r>
      <w:hyperlink w:history="0" w:anchor="P55" w:tooltip="б) уведомление об отказе в заключении договора купли-продажи лесных насаждений для собственных нужд (документ на бумажном носителе, оформленный на бланке Министерства природных ресурсов Курской области, с указанием причины отказа);">
        <w:r>
          <w:rPr>
            <w:sz w:val="24"/>
            <w:color w:val="0000ff"/>
          </w:rPr>
          <w:t xml:space="preserve">"б" пункта 6</w:t>
        </w:r>
      </w:hyperlink>
      <w:r>
        <w:rPr>
          <w:sz w:val="24"/>
        </w:rPr>
        <w:t xml:space="preserve"> настоящего административного регламента, может быть получен заявителем посредством ФГИС ЛК, Единого портала, в Министерстве природных ресурсов Курской области.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Результат предоставления Услуги, указанный в </w:t>
      </w:r>
      <w:hyperlink w:history="0" w:anchor="P56" w:tooltip="в) договор купли-продажи лесных насаждений для собственных нужд (в соответствии с установленной законодательством Российской Федерации формой).">
        <w:r>
          <w:rPr>
            <w:sz w:val="24"/>
            <w:color w:val="0000ff"/>
          </w:rPr>
          <w:t xml:space="preserve">подпункте "в" пункта 6</w:t>
        </w:r>
      </w:hyperlink>
      <w:r>
        <w:rPr>
          <w:sz w:val="24"/>
        </w:rPr>
        <w:t xml:space="preserve"> настоящего административного регламента, может быть получен в Министерстве природных ресурсов Курской области.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9. Максимальный срок предоставления Услуги при заключении договора купли-продажи лесных насаждений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30 календарных дней со дня регистрации в Министерстве природных ресурсов Курской области заявления и документов о заключении договора купли-продажи лесных насаждений для собственных нужд;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10 календарных дней со дня направления заявителю Министерством природных ресурсов Курской области уведомления о дате заключения договора купли-продажи лесных насаждений для собственных нужд.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Максимальный срок предоставления Услуги при исправлении ошибок и (или) опечаток в заключенном договоре купли-продажи лесных насаждений либо в уведомлении о заключении договора купли-продажи лесных насаждений для собственных нужд составляет 10 календарных дней со дня регистрации в Министерстве природных ресурсов Курской области заявления об исправлении ошибок и (или) опечаток.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и способы ее взимания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Взимание государственной пошлины или иной платы за предоставление Услуги законодательством Российской Федерации не предусмотрено.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 при подаче заявителем</w:t>
      </w:r>
    </w:p>
    <w:p>
      <w:pPr>
        <w:pStyle w:val="2"/>
        <w:jc w:val="center"/>
      </w:pPr>
      <w:r>
        <w:rPr>
          <w:sz w:val="24"/>
        </w:rPr>
        <w:t xml:space="preserve">заявления и получении результата предоставления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12. Максимальный срок ожидания в очереди при подаче заявления в Министерство природных ресурсов Курской области - 15 минут.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Максимальный срок ожидания в очереди при получении результата Услуги - 15 минут.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заявления заявителя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Срок регистрации заявления и прилагаемых документов и (или) информации, необходимых для предоставления Услуги, составляет 1 рабочий день со дня их поступления в Министерство природных ресурсов Курской области.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 Услуга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Требования к помещениям, в которых предоставляется Услуга, размещены на официальном сайте Министерства природных ресурсов Курской области по адресу </w:t>
      </w:r>
      <w:hyperlink w:history="0" r:id="rId12">
        <w:r>
          <w:rPr>
            <w:sz w:val="24"/>
            <w:color w:val="0000ff"/>
          </w:rPr>
          <w:t xml:space="preserve">www.priroda.kursk.ru</w:t>
        </w:r>
      </w:hyperlink>
      <w:r>
        <w:rPr>
          <w:sz w:val="24"/>
        </w:rPr>
        <w:t xml:space="preserve">, а также на Едином портале.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качества и доступности Услуги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Показатели качества и доступности предоставления Услуги размещены на официальном сайте Министерства природных ресурсов Курской области по адресу </w:t>
      </w:r>
      <w:hyperlink w:history="0" r:id="rId13">
        <w:r>
          <w:rPr>
            <w:sz w:val="24"/>
            <w:color w:val="0000ff"/>
          </w:rPr>
          <w:t xml:space="preserve">www.priroda.kursk.ru</w:t>
        </w:r>
      </w:hyperlink>
      <w:r>
        <w:rPr>
          <w:sz w:val="24"/>
        </w:rPr>
        <w:t xml:space="preserve">, а также на Едином портале.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Услуги, которые являются необходимыми и обязательными для предоставления 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18. Информационные системы, используемые для предоставления Услуги: Единый портал, ФГИС ЛК.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19. Услуга не предоставляется несовершеннолетним гражданам.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Министерство природных ресурсов Курской области предоставляет Услугу по заявлениям, поступившим в МФЦ, в которых не могут принимать решение об отказе в приеме заявления о предоставлении Услуги, документов и (или) информации, необходимых для ее предоставления.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Результат предоставления Услуги в МФЦ не выдается. Договор купли-продажи лесных насаждений выдается заявителю в Министерстве природных ресурсов Курской области.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22. Исчерпывающий перечень документов, необходимых в соответствии с законодательными и иными нормативными правовыми актами для предоставления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приведен в </w:t>
      </w:r>
      <w:hyperlink w:history="0" w:anchor="P207" w:tooltip="Таблица N 2">
        <w:r>
          <w:rPr>
            <w:sz w:val="24"/>
            <w:color w:val="0000ff"/>
          </w:rPr>
          <w:t xml:space="preserve">таблице N 2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23. Формы заявления приведены в </w:t>
      </w:r>
      <w:hyperlink w:history="0" w:anchor="P157" w:tooltip="ПЕРЕЧЕНЬ">
        <w:r>
          <w:rPr>
            <w:sz w:val="24"/>
            <w:color w:val="0000ff"/>
          </w:rPr>
          <w:t xml:space="preserve">приложении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отказа в приеме</w:t>
      </w:r>
    </w:p>
    <w:p>
      <w:pPr>
        <w:pStyle w:val="2"/>
        <w:jc w:val="center"/>
      </w:pPr>
      <w:r>
        <w:rPr>
          <w:sz w:val="24"/>
        </w:rPr>
        <w:t xml:space="preserve">заявления о предоставлении Услуги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и 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Услуги или</w:t>
      </w:r>
    </w:p>
    <w:p>
      <w:pPr>
        <w:pStyle w:val="2"/>
        <w:jc w:val="center"/>
      </w:pPr>
      <w:r>
        <w:rPr>
          <w:sz w:val="24"/>
        </w:rPr>
        <w:t xml:space="preserve">для отказа в предоставлении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Основания для отказа в приеме заявления и документов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Основания для приостановления предоставления 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Основаниями для отказа в предоставлении 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подача заявления ранее сроков предыдущих заготовок древесины для собственных нужд граждан, установленных в </w:t>
      </w:r>
      <w:hyperlink w:history="0" w:anchor="P120" w:tooltip="27. Услуга не может быть оказана ранее сроков предыдущих заготовок древесины для собственных нужд граждан:">
        <w:r>
          <w:rPr>
            <w:sz w:val="24"/>
            <w:color w:val="0000ff"/>
          </w:rPr>
          <w:t xml:space="preserve">пункте 27</w:t>
        </w:r>
      </w:hyperlink>
      <w:r>
        <w:rPr>
          <w:sz w:val="24"/>
        </w:rPr>
        <w:t xml:space="preserve"> настоящего административного регламента, за исключением граждан, чьи строения пострадали в результате пожара или иного стихийного бедствия;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недостоверность сведений, указанных в заявлении;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несоответствие породы и объема древесины на определенных лесных участках целям, указанным в заявлении, и расчетной лесосеке по лесничеству, за исключением граждан, чьи строения пострадали в результате пожара или иного стихийного бедствия;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подача заявления о заключении договора купли-продажи лесных насаждений для собственных нужд после 1 июня года, предшествующего году рубки, за исключением категории граждан, чьи строения пострадали в результате пожара или иного стихийного бедствия, и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отсутствие права собственности у заявителя на земельный участок, на котором осуществляется строительство;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непредставление документа, подтверждающего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(для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области).</w:t>
      </w:r>
    </w:p>
    <w:bookmarkStart w:id="120" w:name="P120"/>
    <w:bookmarkEnd w:id="120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Услуга не может быть оказана ранее сроков предыдущих заготовок древесины для собственных нужд граждан: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для отопления жилого дома - 10 кубических метров общей массы заготовленной древесины на одно хозяйство один раз в год;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для строительства жилых домов и хозяйственных построек - 70 кубических метров общей массы заготовленной древесины один раз в 25 лет, за исключением граждан, чьи строения пострадали в результате пожара или иного стихийного бедствия.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Основания для отказа в предоставлении Услуги с учетом категории (признаков) заявителя приведены в </w:t>
      </w:r>
      <w:hyperlink w:history="0" w:anchor="P280" w:tooltip="Таблица N 3">
        <w:r>
          <w:rPr>
            <w:sz w:val="24"/>
            <w:color w:val="0000ff"/>
          </w:rPr>
          <w:t xml:space="preserve">таблице N 3</w:t>
        </w:r>
      </w:hyperlink>
      <w:r>
        <w:rPr>
          <w:sz w:val="24"/>
        </w:rPr>
        <w:t xml:space="preserve">, содержащейся в приложении к настоящему административному регламенту.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 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29. Перечень административных процедур, осуществляемых при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профилирование заявителя;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3) 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4) принятие решения о предоставлении (об 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5) предоставление результата Услуги.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30. Изменение статуса рассмотрения заявления осуществляется посредством Единого портала.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Министерства природных ресурсов</w:t>
      </w:r>
    </w:p>
    <w:p>
      <w:pPr>
        <w:pStyle w:val="0"/>
        <w:jc w:val="right"/>
      </w:pPr>
      <w:r>
        <w:rPr>
          <w:sz w:val="24"/>
        </w:rPr>
        <w:t xml:space="preserve">Курской области по предоставлению</w:t>
      </w:r>
    </w:p>
    <w:p>
      <w:pPr>
        <w:pStyle w:val="0"/>
        <w:jc w:val="right"/>
      </w:pPr>
      <w:r>
        <w:rPr>
          <w:sz w:val="24"/>
        </w:rPr>
        <w:t xml:space="preserve">государственной услуги "Заключение</w:t>
      </w:r>
    </w:p>
    <w:p>
      <w:pPr>
        <w:pStyle w:val="0"/>
        <w:jc w:val="right"/>
      </w:pPr>
      <w:r>
        <w:rPr>
          <w:sz w:val="24"/>
        </w:rPr>
        <w:t xml:space="preserve">договоров купли-продажи лесных</w:t>
      </w:r>
    </w:p>
    <w:p>
      <w:pPr>
        <w:pStyle w:val="0"/>
        <w:jc w:val="right"/>
      </w:pPr>
      <w:r>
        <w:rPr>
          <w:sz w:val="24"/>
        </w:rPr>
        <w:t xml:space="preserve">насаждений, расположенных на</w:t>
      </w:r>
    </w:p>
    <w:p>
      <w:pPr>
        <w:pStyle w:val="0"/>
        <w:jc w:val="right"/>
      </w:pPr>
      <w:r>
        <w:rPr>
          <w:sz w:val="24"/>
        </w:rPr>
        <w:t xml:space="preserve">землях лесного фонда,</w:t>
      </w:r>
    </w:p>
    <w:p>
      <w:pPr>
        <w:pStyle w:val="0"/>
        <w:jc w:val="right"/>
      </w:pPr>
      <w:r>
        <w:rPr>
          <w:sz w:val="24"/>
        </w:rPr>
        <w:t xml:space="preserve">без проведения торгов"</w:t>
      </w:r>
    </w:p>
    <w:p>
      <w:pPr>
        <w:pStyle w:val="0"/>
        <w:jc w:val="right"/>
      </w:pPr>
      <w:r>
        <w:rPr>
          <w:sz w:val="24"/>
        </w:rPr>
      </w:r>
    </w:p>
    <w:bookmarkStart w:id="157" w:name="P157"/>
    <w:bookmarkEnd w:id="157"/>
    <w:p>
      <w:pPr>
        <w:pStyle w:val="2"/>
        <w:jc w:val="center"/>
      </w:pPr>
      <w:r>
        <w:rPr>
          <w:sz w:val="24"/>
        </w:rPr>
        <w:t xml:space="preserve">ПЕРЕЧЕНЬ</w:t>
      </w:r>
    </w:p>
    <w:p>
      <w:pPr>
        <w:pStyle w:val="2"/>
        <w:jc w:val="center"/>
      </w:pPr>
      <w:r>
        <w:rPr>
          <w:sz w:val="24"/>
        </w:rPr>
        <w:t xml:space="preserve">УСЛОВНЫХ ОБОЗНАЧЕНИЙ И СОКРАЩЕНИЙ, ИДЕНТИФИКАТОРЫ КАТЕГОРИЙ</w:t>
      </w:r>
    </w:p>
    <w:p>
      <w:pPr>
        <w:pStyle w:val="2"/>
        <w:jc w:val="center"/>
      </w:pPr>
      <w:r>
        <w:rPr>
          <w:sz w:val="24"/>
        </w:rPr>
        <w:t xml:space="preserve">(ПРИЗНАКОВ) ЗАЯВИТЕЛЕЙ, ИСЧЕРПЫВАЮЩИЙ ПЕРЕЧЕНЬ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УСЛУГИ, ИСЧЕРПЫВАЮЩИЙ</w:t>
      </w:r>
    </w:p>
    <w:p>
      <w:pPr>
        <w:pStyle w:val="2"/>
        <w:jc w:val="center"/>
      </w:pPr>
      <w:r>
        <w:rPr>
          <w:sz w:val="24"/>
        </w:rPr>
        <w:t xml:space="preserve">ПЕРЕЧЕНЬ ОСНОВАНИЙ ДЛЯ ОТКАЗА В ПРИЕМЕ ЗАЯВЛЕНИЯ</w:t>
      </w:r>
    </w:p>
    <w:p>
      <w:pPr>
        <w:pStyle w:val="2"/>
        <w:jc w:val="center"/>
      </w:pPr>
      <w:r>
        <w:rPr>
          <w:sz w:val="24"/>
        </w:rPr>
        <w:t xml:space="preserve">О ПРЕДОСТАВЛЕНИИ УСЛУГИ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ОСНОВАНИЙ ДЛЯ ПРИОСТАНОВЛЕНИЯ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 ИЛИ ОТКАЗА В ПРЕДОСТАВЛЕНИИ УСЛУГИ,</w:t>
      </w:r>
    </w:p>
    <w:p>
      <w:pPr>
        <w:pStyle w:val="2"/>
        <w:jc w:val="center"/>
      </w:pPr>
      <w:r>
        <w:rPr>
          <w:sz w:val="24"/>
        </w:rPr>
        <w:t xml:space="preserve">ФОРМЫ ЗАЯВЛЕНИЯ О ПРЕДОСТАВЛЕНИИ 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I. Перечень условных обозначений и сокращений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Условные сокращения: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Единый портал - Единый портал государственных и муниципальных услуг (функций);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Услуга - государственная услуга по заключению договоров купли-продажи лесных насаждений для собственных нужд;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заявление - заявление о заключении договоров купли-продажи лесных насаждений для собственных нужд;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заявитель - физические лица, их представители, действующие на основании доверенности;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МФЦ - Многофункциональный центр предоставления государственных и муниципальных услуг;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ФГИС ЛК - Федеральная государственная информационная система лесного комплекса;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заключение договора купли-продажи лесных насаждений для собственных нужд - заключение договоров купли-продажи лесных насаждений, расположенных на землях лесного фонда, без проведения торгов.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Условные обозначения: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[Все] - документы представляются всеми заявителями, обращающимися за получением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П(з) - представитель заявителя.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II. Идентификаторы категорий (признаков) заявителей</w:t>
      </w:r>
    </w:p>
    <w:p>
      <w:pPr>
        <w:pStyle w:val="0"/>
        <w:jc w:val="center"/>
      </w:pPr>
      <w:r>
        <w:rPr>
          <w:sz w:val="24"/>
        </w:rPr>
      </w:r>
    </w:p>
    <w:bookmarkStart w:id="184" w:name="P184"/>
    <w:bookmarkEnd w:id="184"/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10"/>
        <w:gridCol w:w="5216"/>
        <w:gridCol w:w="3231"/>
      </w:tblGrid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521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Наименование отдельных признаков заявителя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Результат предоставления Услуги</w:t>
            </w:r>
          </w:p>
        </w:tc>
      </w:tr>
      <w:tr>
        <w:tc>
          <w:tcPr>
            <w:gridSpan w:val="3"/>
            <w:tcW w:w="89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 Заключение договоров купли-продажи лесных насаждений для собственных нужд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521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Заявитель, физические лица (лицо, имеющее право действовать без доверенности от имени физического лица)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521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Представитель физического лица, действующий на основании доверенности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gridSpan w:val="3"/>
            <w:tcW w:w="895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 Исправление допущенных опечаток и (или) ошибок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521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Заявитель, физические лица (лицо, имеющее право действовать без доверенности от имени физического лица)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</w:tr>
      <w:tr>
        <w:tc>
          <w:tcPr>
            <w:tcW w:w="510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521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Представитель физического лица, действующий на основании доверенности</w:t>
            </w:r>
          </w:p>
        </w:tc>
        <w:tc>
          <w:tcPr>
            <w:tcW w:w="323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III. 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</w:t>
      </w:r>
    </w:p>
    <w:p>
      <w:pPr>
        <w:pStyle w:val="0"/>
        <w:jc w:val="center"/>
      </w:pPr>
      <w:r>
        <w:rPr>
          <w:sz w:val="24"/>
        </w:rPr>
      </w:r>
    </w:p>
    <w:bookmarkStart w:id="207" w:name="P207"/>
    <w:bookmarkEnd w:id="207"/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96"/>
        <w:gridCol w:w="1491"/>
        <w:gridCol w:w="2402"/>
        <w:gridCol w:w="2526"/>
        <w:gridCol w:w="1871"/>
      </w:tblGrid>
      <w:tr>
        <w:tc>
          <w:tcPr>
            <w:tcW w:w="696" w:type="dxa"/>
          </w:tcPr>
          <w:p>
            <w:pPr>
              <w:pStyle w:val="0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14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25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требования к представлению документов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Иные требования</w:t>
            </w:r>
          </w:p>
        </w:tc>
      </w:tr>
      <w:tr>
        <w:tc>
          <w:tcPr>
            <w:tcW w:w="69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149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  <w:tc>
          <w:tcPr>
            <w:tcW w:w="240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</w:t>
            </w:r>
          </w:p>
        </w:tc>
        <w:tc>
          <w:tcPr>
            <w:tcW w:w="252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</w:t>
            </w:r>
          </w:p>
        </w:tc>
      </w:tr>
      <w:tr>
        <w:tc>
          <w:tcPr>
            <w:gridSpan w:val="5"/>
            <w:tcW w:w="89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 Заключение договоров купли-продажи лесных насаждений для собственных нужд</w:t>
            </w:r>
          </w:p>
        </w:tc>
      </w:tr>
      <w:tr>
        <w:tc>
          <w:tcPr>
            <w:gridSpan w:val="5"/>
            <w:tcW w:w="89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Справка администрации муниципального образования по месту жительства о стихийном бедствии (в случае утраты (уничтожения) жилого дома или его части, хозяйственной постройки в результате пожара или иного стихийного бедствия)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Справка администрации муниципального образования по месту жительства гражданина о наличии у него печного отопления (для отопления жилого дома)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Документ, подтверждающий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(для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области)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Правоустанавливающие документы на земельный участок, на котором осуществляется строительство, в случае, если права на него не зарегистрированы в Едином государственном реестре недвижимости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[Все], копии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Уведомление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[Все], копии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7.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Доверенность, подтверждающая полномочия представителя заявителя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П(з)</w:t>
            </w:r>
          </w:p>
        </w:tc>
      </w:tr>
      <w:tr>
        <w:tc>
          <w:tcPr>
            <w:gridSpan w:val="5"/>
            <w:tcW w:w="89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законодательством или иными нормативными правовыми актами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Правоустанавливающие документы на земельный участок, на котором осуществляется строительство, в случае, если права на него зарегистрированы в Едином государственном реестре недвижимости</w:t>
            </w:r>
          </w:p>
        </w:tc>
        <w:tc>
          <w:tcPr>
            <w:tcW w:w="2526" w:type="dxa"/>
          </w:tcPr>
          <w:p>
            <w:pPr>
              <w:pStyle w:val="0"/>
            </w:pPr>
            <w:r>
              <w:rPr>
                <w:sz w:val="24"/>
              </w:rPr>
              <w:t xml:space="preserve">Лично, Единый портал, МФЦ, ФГИС ЛК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[Все], копии</w:t>
            </w:r>
          </w:p>
        </w:tc>
      </w:tr>
      <w:tr>
        <w:tc>
          <w:tcPr>
            <w:gridSpan w:val="5"/>
            <w:tcW w:w="8986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 Исправление допущенных опечаток и (или) ошибок</w:t>
            </w:r>
          </w:p>
        </w:tc>
      </w:tr>
      <w:tr>
        <w:tc>
          <w:tcPr>
            <w:gridSpan w:val="5"/>
            <w:tcW w:w="8986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- Г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Заявление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МФЦ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</w:t>
            </w:r>
          </w:p>
        </w:tc>
      </w:tr>
      <w:tr>
        <w:tc>
          <w:tcPr>
            <w:tcW w:w="69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149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 - Г</w:t>
            </w:r>
          </w:p>
        </w:tc>
        <w:tc>
          <w:tcPr>
            <w:tcW w:w="2402" w:type="dxa"/>
          </w:tcPr>
          <w:p>
            <w:pPr>
              <w:pStyle w:val="0"/>
            </w:pPr>
            <w:r>
              <w:rPr>
                <w:sz w:val="24"/>
              </w:rPr>
              <w:t xml:space="preserve">Документ, содержащий опечатки и (или) ошибки, допущенные в результате предоставления Услуги</w:t>
            </w:r>
          </w:p>
        </w:tc>
        <w:tc>
          <w:tcPr>
            <w:tcW w:w="2526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Министерство природных ресурсов Курской области, МФЦ</w:t>
            </w:r>
          </w:p>
        </w:tc>
        <w:tc>
          <w:tcPr>
            <w:tcW w:w="1871" w:type="dxa"/>
            <w:vAlign w:val="center"/>
          </w:tcPr>
          <w:p>
            <w:pPr>
              <w:pStyle w:val="0"/>
            </w:pPr>
            <w:r>
              <w:rPr>
                <w:sz w:val="24"/>
              </w:rPr>
              <w:t xml:space="preserve">[Все]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IV. 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отказа в приеме заявления и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оснований для приостановления</w:t>
      </w:r>
    </w:p>
    <w:p>
      <w:pPr>
        <w:pStyle w:val="2"/>
        <w:jc w:val="center"/>
      </w:pPr>
      <w:r>
        <w:rPr>
          <w:sz w:val="24"/>
        </w:rPr>
        <w:t xml:space="preserve">предоставления Услуги или отказа в предоставлении Услуги</w:t>
      </w:r>
    </w:p>
    <w:p>
      <w:pPr>
        <w:pStyle w:val="0"/>
        <w:jc w:val="center"/>
      </w:pPr>
      <w:r>
        <w:rPr>
          <w:sz w:val="24"/>
        </w:rPr>
      </w:r>
    </w:p>
    <w:bookmarkStart w:id="280" w:name="P280"/>
    <w:bookmarkEnd w:id="280"/>
    <w:p>
      <w:pPr>
        <w:pStyle w:val="0"/>
        <w:jc w:val="right"/>
      </w:pPr>
      <w:r>
        <w:rPr>
          <w:sz w:val="24"/>
        </w:rPr>
        <w:t xml:space="preserve">Таблица N 3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67"/>
        <w:gridCol w:w="6123"/>
        <w:gridCol w:w="2324"/>
      </w:tblGrid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123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оснований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 категорий (признаков) заявителей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 Заключение договоров купли-продажи лесных насаждений для собственных нужд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отказа заявителю в приеме заявления для предоставления Услуги не предусмотрены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Подача заявления ранее сроков предыдущих заготовок древесины для собственных нужд граждан, установленных в </w:t>
            </w:r>
            <w:hyperlink w:history="0" w:anchor="P120" w:tooltip="27. Услуга не может быть оказана ранее сроков предыдущих заготовок древесины для собственных нужд граждан:">
              <w:r>
                <w:rPr>
                  <w:sz w:val="24"/>
                  <w:color w:val="0000ff"/>
                </w:rPr>
                <w:t xml:space="preserve">пункте 27</w:t>
              </w:r>
            </w:hyperlink>
            <w:r>
              <w:rPr>
                <w:sz w:val="24"/>
              </w:rPr>
              <w:t xml:space="preserve"> настоящего Административного регламента, за исключением граждан, чьи строения пострадали в результате пожара или иного стихийного бедствия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Недостоверность сведений, указанных в заявлении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3.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Несоответствие породы и объема древесины на определенных лесных участках целям, указанным в заявлении, и расчетной лесосеке по лесничеству, за исключением граждан, чьи строения пострадали в результате пожара или иного стихийного бедствия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Подача заявления о заключении договора купли-продажи лесных насаждений для собственных нужд после 1 июня года, предшествующего году рубки, за исключением категории граждан, чьи строения пострадали в результате пожара или иного стихийного бедствия, и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Отсутствие права собственности у заявителя на земельный участок, на котором осуществляется строительство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6.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Непредставление документа, подтверждающего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(для граждан, принимающих (принимавших)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области)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 - Б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 Исправление допущенных опечаток и (или) ошибок</w:t>
            </w:r>
          </w:p>
        </w:tc>
      </w:tr>
      <w:tr>
        <w:tc>
          <w:tcPr>
            <w:gridSpan w:val="3"/>
            <w:tcW w:w="9014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отказа заявителю в приеме заявления для предоставления Услуги не предусмотрены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w="56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приостановления предоставления Услуги законодательством Российской Федерации не предусмотрены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  <w:tr>
        <w:tc>
          <w:tcPr>
            <w:gridSpan w:val="3"/>
            <w:tcW w:w="901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Исчерпывающий перечень оснований для отказа в предоставлении Услуги</w:t>
            </w:r>
          </w:p>
        </w:tc>
      </w:tr>
      <w:tr>
        <w:tc>
          <w:tcPr>
            <w:tcW w:w="56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123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Основания для отказа в предоставлении Услуги законодательством Российской Федерации не предусмотрены</w:t>
            </w:r>
          </w:p>
        </w:tc>
        <w:tc>
          <w:tcPr>
            <w:tcW w:w="2324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-</w:t>
            </w:r>
          </w:p>
        </w:tc>
      </w:tr>
    </w:tbl>
    <w:p>
      <w:pPr>
        <w:pStyle w:val="0"/>
        <w:jc w:val="center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V. Формы заявлений, необходимых для предоставления Услуги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ind w:firstLine="540" w:left="54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Министру природных ресурсов Курской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(фамилия, имя, отчество (при наличии),</w:t>
      </w:r>
    </w:p>
    <w:p>
      <w:pPr>
        <w:pStyle w:val="1"/>
        <w:jc w:val="both"/>
      </w:pPr>
      <w:r>
        <w:rPr>
          <w:sz w:val="20"/>
        </w:rPr>
        <w:t xml:space="preserve">                                         адрес, данные документа,</w:t>
      </w:r>
    </w:p>
    <w:p>
      <w:pPr>
        <w:pStyle w:val="1"/>
        <w:jc w:val="both"/>
      </w:pPr>
      <w:r>
        <w:rPr>
          <w:sz w:val="20"/>
        </w:rPr>
        <w:t xml:space="preserve">                                         удостоверяющего личность)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(контактный телефон)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   о заключении договора купли-продажи</w:t>
      </w:r>
    </w:p>
    <w:p>
      <w:pPr>
        <w:pStyle w:val="1"/>
        <w:jc w:val="both"/>
      </w:pPr>
      <w:r>
        <w:rPr>
          <w:sz w:val="20"/>
        </w:rPr>
        <w:t xml:space="preserve">                  лесных насаждений для собственных нужд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 осуществить  продажу  для  собственных  нужд  лесных насаждений,</w:t>
      </w:r>
    </w:p>
    <w:p>
      <w:pPr>
        <w:pStyle w:val="1"/>
        <w:jc w:val="both"/>
      </w:pPr>
      <w:r>
        <w:rPr>
          <w:sz w:val="20"/>
        </w:rPr>
        <w:t xml:space="preserve">расположенных  на  землях  лесного  фонда,  находящихся  в  государственной</w:t>
      </w:r>
    </w:p>
    <w:p>
      <w:pPr>
        <w:pStyle w:val="1"/>
        <w:jc w:val="both"/>
      </w:pPr>
      <w:r>
        <w:rPr>
          <w:sz w:val="20"/>
        </w:rPr>
        <w:t xml:space="preserve">собственности.</w:t>
      </w:r>
    </w:p>
    <w:p>
      <w:pPr>
        <w:pStyle w:val="1"/>
        <w:jc w:val="both"/>
      </w:pPr>
      <w:r>
        <w:rPr>
          <w:sz w:val="20"/>
        </w:rPr>
        <w:t xml:space="preserve">    Предыдущий срок заготовки древесины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0"/>
        <w:jc w:val="right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478"/>
        <w:gridCol w:w="2971"/>
        <w:gridCol w:w="3628"/>
      </w:tblGrid>
      <w:tr>
        <w:tc>
          <w:tcPr>
            <w:tcW w:w="247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Лесничество</w:t>
            </w:r>
          </w:p>
        </w:tc>
        <w:tc>
          <w:tcPr>
            <w:tcW w:w="29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Цель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заготовки древесины</w:t>
            </w:r>
          </w:p>
        </w:tc>
        <w:tc>
          <w:tcPr>
            <w:tcW w:w="3628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Требуемый объем, порода древесины</w:t>
            </w:r>
          </w:p>
        </w:tc>
      </w:tr>
      <w:tr>
        <w:tc>
          <w:tcPr>
            <w:tcW w:w="2478" w:type="dxa"/>
          </w:tcPr>
          <w:p>
            <w:pPr>
              <w:pStyle w:val="0"/>
              <w:ind w:firstLine="720"/>
              <w:jc w:val="both"/>
            </w:pPr>
            <w:r>
              <w:rPr>
                <w:sz w:val="24"/>
              </w:rPr>
            </w:r>
          </w:p>
        </w:tc>
        <w:tc>
          <w:tcPr>
            <w:tcW w:w="2971" w:type="dxa"/>
          </w:tcPr>
          <w:p>
            <w:pPr>
              <w:pStyle w:val="0"/>
              <w:ind w:firstLine="720"/>
              <w:jc w:val="both"/>
            </w:pPr>
            <w:r>
              <w:rPr>
                <w:sz w:val="24"/>
              </w:rPr>
            </w:r>
          </w:p>
        </w:tc>
        <w:tc>
          <w:tcPr>
            <w:tcW w:w="3628" w:type="dxa"/>
          </w:tcPr>
          <w:p>
            <w:pPr>
              <w:pStyle w:val="0"/>
              <w:ind w:firstLine="720"/>
              <w:jc w:val="both"/>
            </w:pPr>
            <w:r>
              <w:rPr>
                <w:sz w:val="24"/>
              </w:rPr>
            </w:r>
          </w:p>
        </w:tc>
      </w:tr>
    </w:tbl>
    <w:p>
      <w:pPr>
        <w:pStyle w:val="0"/>
        <w:jc w:val="right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На срок 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Приложение:</w:t>
      </w:r>
    </w:p>
    <w:p>
      <w:pPr>
        <w:pStyle w:val="1"/>
        <w:jc w:val="both"/>
      </w:pPr>
      <w:r>
        <w:rPr>
          <w:sz w:val="20"/>
        </w:rPr>
        <w:t xml:space="preserve">    1)  для  отопления  жилого  дома - справка администрации муниципального</w:t>
      </w:r>
    </w:p>
    <w:p>
      <w:pPr>
        <w:pStyle w:val="1"/>
        <w:jc w:val="both"/>
      </w:pPr>
      <w:r>
        <w:rPr>
          <w:sz w:val="20"/>
        </w:rPr>
        <w:t xml:space="preserve">образования  по  месту  жительства  гражданина  о  наличии  у  него печного</w:t>
      </w:r>
    </w:p>
    <w:p>
      <w:pPr>
        <w:pStyle w:val="1"/>
        <w:jc w:val="both"/>
      </w:pPr>
      <w:r>
        <w:rPr>
          <w:sz w:val="20"/>
        </w:rPr>
        <w:t xml:space="preserve">отопления;</w:t>
      </w:r>
    </w:p>
    <w:p>
      <w:pPr>
        <w:pStyle w:val="1"/>
        <w:jc w:val="both"/>
      </w:pPr>
      <w:r>
        <w:rPr>
          <w:sz w:val="20"/>
        </w:rPr>
        <w:t xml:space="preserve">    2) для строительства жилых домов и хозяйственных построек:</w:t>
      </w:r>
    </w:p>
    <w:p>
      <w:pPr>
        <w:pStyle w:val="1"/>
        <w:jc w:val="both"/>
      </w:pPr>
      <w:r>
        <w:rPr>
          <w:sz w:val="20"/>
        </w:rPr>
        <w:t xml:space="preserve">    а)  копии  правоустанавливающих  документов  на  земельный  участок, на</w:t>
      </w:r>
    </w:p>
    <w:p>
      <w:pPr>
        <w:pStyle w:val="1"/>
        <w:jc w:val="both"/>
      </w:pPr>
      <w:r>
        <w:rPr>
          <w:sz w:val="20"/>
        </w:rPr>
        <w:t xml:space="preserve">котором  осуществляется  строительство,  в  случае,  если  права на него не</w:t>
      </w:r>
    </w:p>
    <w:p>
      <w:pPr>
        <w:pStyle w:val="1"/>
        <w:jc w:val="both"/>
      </w:pPr>
      <w:r>
        <w:rPr>
          <w:sz w:val="20"/>
        </w:rPr>
        <w:t xml:space="preserve">зарегистрированы в Едином государственном реестре недвижимости </w:t>
      </w:r>
      <w:hyperlink w:history="0" w:anchor="P388" w:tooltip="&lt;*&gt; Копию правоустанавливающих документов на земельный участок, на котором осуществляется строительство, в случае, если права на него зарегистрированы в Едином государственном реестре недвижимости, Министерство природных ресурсов Курской области получает посредством межведомственного электронного взаимодействия с Росреестром.">
        <w:r>
          <w:rPr>
            <w:sz w:val="20"/>
            <w:color w:val="0000ff"/>
          </w:rPr>
          <w:t xml:space="preserve">&lt;*&gt;</w:t>
        </w:r>
      </w:hyperlink>
      <w:r>
        <w:rPr>
          <w:sz w:val="20"/>
        </w:rPr>
        <w:t xml:space="preserve">;</w:t>
      </w:r>
    </w:p>
    <w:p>
      <w:pPr>
        <w:pStyle w:val="1"/>
        <w:jc w:val="both"/>
      </w:pPr>
      <w:r>
        <w:rPr>
          <w:sz w:val="20"/>
        </w:rPr>
        <w:t xml:space="preserve">    б)   копия   уведомления  о  соответствии  указанных  в  уведомлении  о</w:t>
      </w:r>
    </w:p>
    <w:p>
      <w:pPr>
        <w:pStyle w:val="1"/>
        <w:jc w:val="both"/>
      </w:pPr>
      <w:r>
        <w:rPr>
          <w:sz w:val="20"/>
        </w:rPr>
        <w:t xml:space="preserve">планируемых   строительстве   или   реконструкции  объекта  индивидуального</w:t>
      </w:r>
    </w:p>
    <w:p>
      <w:pPr>
        <w:pStyle w:val="1"/>
        <w:jc w:val="both"/>
      </w:pPr>
      <w:r>
        <w:rPr>
          <w:sz w:val="20"/>
        </w:rPr>
        <w:t xml:space="preserve">жилищного    строительства    или    садового   дома   параметров   объекта</w:t>
      </w:r>
    </w:p>
    <w:p>
      <w:pPr>
        <w:pStyle w:val="1"/>
        <w:jc w:val="both"/>
      </w:pPr>
      <w:r>
        <w:rPr>
          <w:sz w:val="20"/>
        </w:rPr>
        <w:t xml:space="preserve">индивидуального  жилищного  строительства  или  садового дома установленным</w:t>
      </w:r>
    </w:p>
    <w:p>
      <w:pPr>
        <w:pStyle w:val="1"/>
        <w:jc w:val="both"/>
      </w:pPr>
      <w:r>
        <w:rPr>
          <w:sz w:val="20"/>
        </w:rPr>
        <w:t xml:space="preserve">параметрам  и  допустимости  размещения  объекта  индивидуального жилищного</w:t>
      </w:r>
    </w:p>
    <w:p>
      <w:pPr>
        <w:pStyle w:val="1"/>
        <w:jc w:val="both"/>
      </w:pPr>
      <w:r>
        <w:rPr>
          <w:sz w:val="20"/>
        </w:rPr>
        <w:t xml:space="preserve">строительства или садового дома на земельном участке;</w:t>
      </w:r>
    </w:p>
    <w:p>
      <w:pPr>
        <w:pStyle w:val="1"/>
        <w:jc w:val="both"/>
      </w:pPr>
      <w:r>
        <w:rPr>
          <w:sz w:val="20"/>
        </w:rPr>
        <w:t xml:space="preserve">    в) для граждан, принимающих (принимавших) участие в специальной военной</w:t>
      </w:r>
    </w:p>
    <w:p>
      <w:pPr>
        <w:pStyle w:val="1"/>
        <w:jc w:val="both"/>
      </w:pPr>
      <w:r>
        <w:rPr>
          <w:sz w:val="20"/>
        </w:rPr>
        <w:t xml:space="preserve">операции  на  территориях  Украины, Донецкой Народной Республики, Луганской</w:t>
      </w:r>
    </w:p>
    <w:p>
      <w:pPr>
        <w:pStyle w:val="1"/>
        <w:jc w:val="both"/>
      </w:pPr>
      <w:r>
        <w:rPr>
          <w:sz w:val="20"/>
        </w:rPr>
        <w:t xml:space="preserve">Народной Республики, Запорожской области и Херсонской области:</w:t>
      </w:r>
    </w:p>
    <w:p>
      <w:pPr>
        <w:pStyle w:val="1"/>
        <w:jc w:val="both"/>
      </w:pPr>
      <w:r>
        <w:rPr>
          <w:sz w:val="20"/>
        </w:rPr>
        <w:t xml:space="preserve">    -  документ,  подтверждающий  участие в специальной военной операции на</w:t>
      </w:r>
    </w:p>
    <w:p>
      <w:pPr>
        <w:pStyle w:val="1"/>
        <w:jc w:val="both"/>
      </w:pPr>
      <w:r>
        <w:rPr>
          <w:sz w:val="20"/>
        </w:rPr>
        <w:t xml:space="preserve">территориях  Украины,  Донецкой  Народной  Республики,  Луганской  Народной</w:t>
      </w:r>
    </w:p>
    <w:p>
      <w:pPr>
        <w:pStyle w:val="1"/>
        <w:jc w:val="both"/>
      </w:pPr>
      <w:r>
        <w:rPr>
          <w:sz w:val="20"/>
        </w:rPr>
        <w:t xml:space="preserve">Республики, Запорожской области и Херсонской области;</w:t>
      </w:r>
    </w:p>
    <w:p>
      <w:pPr>
        <w:pStyle w:val="1"/>
        <w:jc w:val="both"/>
      </w:pPr>
      <w:r>
        <w:rPr>
          <w:sz w:val="20"/>
        </w:rPr>
        <w:t xml:space="preserve">    г)   в   случае   утраты  (уничтожения)  жилого  дома  или  его  части,</w:t>
      </w:r>
    </w:p>
    <w:p>
      <w:pPr>
        <w:pStyle w:val="1"/>
        <w:jc w:val="both"/>
      </w:pPr>
      <w:r>
        <w:rPr>
          <w:sz w:val="20"/>
        </w:rPr>
        <w:t xml:space="preserve">хозяйственной постройки в результате пожара или иного стихийного бедствия:</w:t>
      </w:r>
    </w:p>
    <w:p>
      <w:pPr>
        <w:pStyle w:val="1"/>
        <w:jc w:val="both"/>
      </w:pPr>
      <w:r>
        <w:rPr>
          <w:sz w:val="20"/>
        </w:rPr>
        <w:t xml:space="preserve">    -  справка администрации муниципального образования по месту жительства</w:t>
      </w:r>
    </w:p>
    <w:p>
      <w:pPr>
        <w:pStyle w:val="1"/>
        <w:jc w:val="both"/>
      </w:pPr>
      <w:r>
        <w:rPr>
          <w:sz w:val="20"/>
        </w:rPr>
        <w:t xml:space="preserve">о стихийном бедствии.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--------------------------------</w:t>
      </w:r>
    </w:p>
    <w:bookmarkStart w:id="388" w:name="P388"/>
    <w:bookmarkEnd w:id="388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&lt;*&gt; Копию правоустанавливающих документов на земельный участок, на котором осуществляется строительство, в случае, если права на него зарегистрированы в Едином государственном реестре недвижимости, Министерство природных ресурсов Курской области получает посредством межведомственного электронного взаимодействия с Росреестром.</w:t>
      </w:r>
    </w:p>
    <w:p>
      <w:pPr>
        <w:pStyle w:val="0"/>
        <w:jc w:val="both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Дата                                                                Подпись</w:t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ФОРМА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Министерство природных ресурсов</w:t>
      </w:r>
    </w:p>
    <w:p>
      <w:pPr>
        <w:pStyle w:val="1"/>
        <w:jc w:val="both"/>
      </w:pPr>
      <w:r>
        <w:rPr>
          <w:sz w:val="20"/>
        </w:rPr>
        <w:t xml:space="preserve">                                     Курской области</w:t>
      </w:r>
    </w:p>
    <w:p>
      <w:pPr>
        <w:pStyle w:val="1"/>
        <w:jc w:val="both"/>
      </w:pPr>
      <w:r>
        <w:rPr>
          <w:sz w:val="20"/>
        </w:rPr>
        <w:t xml:space="preserve">                                     305021, г. Курск, ул. Школьная, зд. 50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на исправление допущенных ошибок и (или) опечаток в выданных в результате</w:t>
      </w:r>
    </w:p>
    <w:p>
      <w:pPr>
        <w:pStyle w:val="1"/>
        <w:jc w:val="both"/>
      </w:pPr>
      <w:r>
        <w:rPr>
          <w:sz w:val="20"/>
        </w:rPr>
        <w:t xml:space="preserve">                     предоставления Услуги документах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Сведения о заявителе 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(указывается ФИО физического лица)</w:t>
      </w:r>
    </w:p>
    <w:p>
      <w:pPr>
        <w:pStyle w:val="1"/>
        <w:jc w:val="both"/>
      </w:pPr>
      <w:r>
        <w:rPr>
          <w:sz w:val="20"/>
        </w:rPr>
        <w:t xml:space="preserve">ИНН заявителя: 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Реквизиты доверенности: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(поле заполняется в случае подачи заявки представителем заявителя)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Прошу исправить ошибки и (или) опечатки в 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(указывается наименование документа, в котором допущены ошибки и (или)</w:t>
      </w:r>
    </w:p>
    <w:p>
      <w:pPr>
        <w:pStyle w:val="1"/>
        <w:jc w:val="both"/>
      </w:pPr>
      <w:r>
        <w:rPr>
          <w:sz w:val="20"/>
        </w:rPr>
        <w:t xml:space="preserve">                                 опечатки)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"__" _______ 20___ г.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Заявитель</w:t>
      </w:r>
    </w:p>
    <w:p>
      <w:pPr>
        <w:pStyle w:val="1"/>
        <w:jc w:val="both"/>
      </w:pPr>
      <w:r>
        <w:rPr>
          <w:sz w:val="20"/>
        </w:rPr>
        <w:t xml:space="preserve">______________________ _________________ /________________________/</w:t>
      </w:r>
    </w:p>
    <w:p>
      <w:pPr>
        <w:pStyle w:val="1"/>
        <w:jc w:val="both"/>
      </w:pPr>
      <w:r>
        <w:rPr>
          <w:sz w:val="20"/>
        </w:rPr>
        <w:t xml:space="preserve">                          (дата)           (подпись заявителя)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Губернатора Курской области от 22.04.2026 N 127-пг</w:t>
            <w:br/>
            <w:t>"Об утверждении административного регламента Министерст...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27775&amp;date=26.10.2026" TargetMode = "External"/><Relationship Id="rId9" Type="http://schemas.openxmlformats.org/officeDocument/2006/relationships/hyperlink" Target="https://login.consultant.ru/link/?req=doc&amp;base=LAW&amp;n=523719&amp;date=26.10.2026" TargetMode = "External"/><Relationship Id="rId10" Type="http://schemas.openxmlformats.org/officeDocument/2006/relationships/hyperlink" Target="https://login.consultant.ru/link/?req=doc&amp;base=RLAW417&amp;n=133736&amp;date=26.10.2026" TargetMode = "External"/><Relationship Id="rId11" Type="http://schemas.openxmlformats.org/officeDocument/2006/relationships/hyperlink" Target="https://login.consultant.ru/link/?req=doc&amp;base=RLAW417&amp;n=97712&amp;date=26.10.2026" TargetMode = "External"/><Relationship Id="rId12" Type="http://schemas.openxmlformats.org/officeDocument/2006/relationships/hyperlink" Target="https://priroda.kursk.ru" TargetMode = "External"/><Relationship Id="rId13" Type="http://schemas.openxmlformats.org/officeDocument/2006/relationships/hyperlink" Target="https://priroda.kursk.ru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Губернатора Курской области от 22.04.2026 N 127-пг
"Об утверждении административного регламента Министерства природных ресурсов Курской области по предоставлению государственной услуги "Заключение договоров купли-продажи лесных насаждений, расположенных на землях лесного фонда, без проведения торгов"</dc:title>
  <dcterms:created xsi:type="dcterms:W3CDTF">2026-10-26T09:58:45Z</dcterms:created>
</cp:coreProperties>
</file>