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media/image25.jpeg" ContentType="image/jpeg"/>
  <Override PartName="/word/media/image24.jpeg" ContentType="image/jpeg"/>
  <Override PartName="/word/media/image23.jpeg" ContentType="image/jpeg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18.jpeg" ContentType="image/jpeg"/>
  <Override PartName="/word/media/image14.jpeg" ContentType="image/jpeg"/>
  <Override PartName="/word/media/image13.jpeg" ContentType="image/jpeg"/>
  <Override PartName="/word/media/image12.jpeg" ContentType="image/jpeg"/>
  <Override PartName="/word/media/image9.jpeg" ContentType="image/jpeg"/>
  <Override PartName="/word/media/image11.jpeg" ContentType="image/jpeg"/>
  <Override PartName="/word/media/image8.jpeg" ContentType="image/jpeg"/>
  <Override PartName="/word/media/image10.jpeg" ContentType="image/jpeg"/>
  <Override PartName="/word/media/image7.jpeg" ContentType="image/jpeg"/>
  <Override PartName="/word/media/image6.jpeg" ContentType="image/jpeg"/>
  <Override PartName="/word/media/image5.jpeg" ContentType="image/jpeg"/>
  <Override PartName="/word/media/image29.jpeg" ContentType="image/jpeg"/>
  <Override PartName="/word/media/image4.jpeg" ContentType="image/jpeg"/>
  <Override PartName="/word/media/image17.jpeg" ContentType="image/jpeg"/>
  <Override PartName="/word/media/image28.jpeg" ContentType="image/jpeg"/>
  <Override PartName="/word/media/image3.jpeg" ContentType="image/jpeg"/>
  <Override PartName="/word/media/image16.jpeg" ContentType="image/jpeg"/>
  <Override PartName="/word/media/image27.jpeg" ContentType="image/jpeg"/>
  <Override PartName="/word/media/image2.jpeg" ContentType="image/jpeg"/>
  <Override PartName="/word/media/image15.jpeg" ContentType="image/jpeg"/>
  <Override PartName="/word/media/image26.jpeg" ContentType="image/jpeg"/>
  <Override PartName="/word/media/image1.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287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3"/>
        <w:gridCol w:w="4643"/>
      </w:tblGrid>
      <w:tr>
        <w:trPr/>
        <w:tc>
          <w:tcPr>
            <w:tcW w:w="4643" w:type="dxa"/>
            <w:tcBorders/>
            <w:shd w:fill="auto" w:val="clear"/>
          </w:tcPr>
          <w:p>
            <w:pPr>
              <w:pStyle w:val="Normal"/>
              <w:spacing w:before="0" w:after="200"/>
              <w:rPr>
                <w:sz w:val="22"/>
                <w:sz w:val="22"/>
                <w:szCs w:val="22"/>
                <w:rFonts w:ascii="Calibri" w:hAnsi="Calibri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/>
                <w:color w:val="00000A"/>
                <w:sz w:val="22"/>
                <w:szCs w:val="22"/>
                <w:lang w:val="ru-RU" w:eastAsia="zh-CN" w:bidi="ar-SA"/>
              </w:rPr>
            </w:r>
            <w:r/>
          </w:p>
        </w:tc>
        <w:tc>
          <w:tcPr>
            <w:tcW w:w="4643" w:type="dxa"/>
            <w:tcBorders/>
            <w:shd w:fill="auto" w:val="clear"/>
          </w:tcPr>
          <w:p>
            <w:pPr>
              <w:pStyle w:val="Normal"/>
              <w:spacing w:before="0" w:after="0"/>
              <w:jc w:val="center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УТВЕРЖДЕН</w:t>
            </w:r>
            <w:r/>
          </w:p>
          <w:p>
            <w:pPr>
              <w:pStyle w:val="Normal"/>
              <w:spacing w:before="0" w:after="0"/>
              <w:jc w:val="center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постановлением Администрации Курской области</w:t>
            </w:r>
            <w:r/>
          </w:p>
          <w:p>
            <w:pPr>
              <w:pStyle w:val="Normal"/>
              <w:spacing w:before="0" w:after="0"/>
              <w:jc w:val="center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от «16» октября 2014 г. № 657-па</w:t>
            </w:r>
            <w:r/>
          </w:p>
        </w:tc>
      </w:tr>
    </w:tbl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  <w:spacing w:before="0" w:after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ПАСПОРТ</w:t>
      </w:r>
      <w:r/>
    </w:p>
    <w:p>
      <w:pPr>
        <w:pStyle w:val="Normal"/>
        <w:spacing w:before="0" w:after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памятника природы регионального значения</w:t>
      </w:r>
      <w:r/>
    </w:p>
    <w:p>
      <w:pPr>
        <w:pStyle w:val="Normal"/>
        <w:spacing w:before="0" w:after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«Урочище «Петрова балка»</w:t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61"/>
        <w:shd w:val="clear" w:color="000000" w:themeColor="" w:themeTint="0" w:themeShade="0" w:fill="FFFFFF" w:themeFill="" w:themeFillTint="0" w:themeFillShade="0"/>
        <w:spacing w:lineRule="auto" w:line="240" w:before="0" w:after="0"/>
        <w:ind w:left="0" w:right="360" w:hanging="0"/>
        <w:rPr>
          <w:sz w:val="28"/>
          <w:sz w:val="28"/>
          <w:szCs w:val="28"/>
          <w:color w:val="000000"/>
        </w:rPr>
      </w:pPr>
      <w:r>
        <w:rPr>
          <w:color w:val="000000"/>
          <w:sz w:val="28"/>
          <w:szCs w:val="28"/>
        </w:rPr>
        <w:t>НОРМАТИВНО-ПРАВОВАЯ БАЗА</w:t>
      </w:r>
      <w:r/>
    </w:p>
    <w:p>
      <w:pPr>
        <w:pStyle w:val="61"/>
        <w:shd w:val="clear" w:color="000000" w:themeColor="" w:themeTint="0" w:themeShade="0" w:fill="FFFFFF" w:themeFill="" w:themeFillTint="0" w:themeFillShade="0"/>
        <w:spacing w:lineRule="auto" w:line="240" w:before="0" w:after="0"/>
        <w:ind w:left="0" w:right="360" w:hanging="0"/>
        <w:rPr>
          <w:sz w:val="28"/>
          <w:spacing w:val="-4"/>
          <w:b/>
          <w:sz w:val="28"/>
          <w:b/>
          <w:szCs w:val="28"/>
          <w:bCs/>
          <w:rFonts w:ascii="Times New Roman" w:hAnsi="Times New Roman" w:eastAsia="Calibri" w:cs="Times New Roman"/>
          <w:color w:val="000000"/>
          <w:lang w:val="ru-RU" w:eastAsia="zh-CN" w:bidi="ar-SA"/>
        </w:rPr>
      </w:pPr>
      <w:r>
        <w:rPr>
          <w:rFonts w:eastAsia="Calibri" w:cs="Times New Roman"/>
          <w:b/>
          <w:bCs/>
          <w:color w:val="000000"/>
          <w:spacing w:val="-4"/>
          <w:sz w:val="28"/>
          <w:szCs w:val="28"/>
          <w:lang w:val="ru-RU" w:eastAsia="zh-CN" w:bidi="ar-SA"/>
        </w:rPr>
      </w:r>
      <w:r/>
    </w:p>
    <w:p>
      <w:pPr>
        <w:pStyle w:val="44"/>
        <w:shd w:val="clear" w:color="000000" w:themeColor="" w:themeTint="0" w:themeShade="0" w:fill="FFFFFF" w:themeFill="" w:themeFillTint="0" w:themeFillShade="0"/>
        <w:spacing w:lineRule="auto" w:line="240"/>
        <w:ind w:left="20" w:right="0" w:firstLine="750"/>
        <w:rPr>
          <w:sz w:val="28"/>
          <w:sz w:val="28"/>
          <w:szCs w:val="28"/>
          <w:color w:val="000000"/>
        </w:rPr>
      </w:pPr>
      <w:r>
        <w:rPr>
          <w:color w:val="000000"/>
          <w:sz w:val="28"/>
          <w:szCs w:val="28"/>
        </w:rPr>
        <w:t>Настоящий паспорт разработан в соответствии со следующими нормативными правовыми актами:</w:t>
      </w:r>
      <w:r/>
    </w:p>
    <w:p>
      <w:pPr>
        <w:pStyle w:val="44"/>
        <w:shd w:val="clear" w:color="000000" w:themeColor="" w:themeTint="0" w:themeShade="0" w:fill="FFFFFF" w:themeFill="" w:themeFillTint="0" w:themeFillShade="0"/>
        <w:spacing w:lineRule="auto" w:line="240"/>
        <w:ind w:left="20" w:right="0" w:firstLine="750"/>
        <w:rPr>
          <w:sz w:val="28"/>
          <w:sz w:val="28"/>
          <w:szCs w:val="28"/>
          <w:color w:val="000000"/>
        </w:rPr>
      </w:pPr>
      <w:r>
        <w:rPr>
          <w:color w:val="000000"/>
          <w:sz w:val="28"/>
          <w:szCs w:val="28"/>
        </w:rPr>
        <w:t>Федеральный закон от 10 января 2002 г. № 7-ФЗ «Об охране окружающей среды»;</w:t>
      </w:r>
      <w:r/>
    </w:p>
    <w:p>
      <w:pPr>
        <w:pStyle w:val="44"/>
        <w:shd w:val="clear" w:color="000000" w:themeColor="" w:themeTint="0" w:themeShade="0" w:fill="FFFFFF" w:themeFill="" w:themeFillTint="0" w:themeFillShade="0"/>
        <w:spacing w:lineRule="auto" w:line="240"/>
        <w:ind w:left="20" w:right="0" w:firstLine="750"/>
        <w:rPr>
          <w:sz w:val="28"/>
          <w:sz w:val="28"/>
          <w:szCs w:val="28"/>
          <w:color w:val="000000"/>
        </w:rPr>
      </w:pPr>
      <w:r>
        <w:rPr>
          <w:color w:val="000000"/>
          <w:sz w:val="28"/>
          <w:szCs w:val="28"/>
        </w:rPr>
        <w:t>Федеральный закон от 14 марта 1995 г. № 33-ФЗ «Об особо охраняемых природных территориях»;</w:t>
      </w:r>
      <w:r/>
    </w:p>
    <w:p>
      <w:pPr>
        <w:pStyle w:val="44"/>
        <w:shd w:val="clear" w:color="000000" w:themeColor="" w:themeTint="0" w:themeShade="0" w:fill="FFFFFF" w:themeFill="" w:themeFillTint="0" w:themeFillShade="0"/>
        <w:spacing w:lineRule="auto" w:line="240"/>
        <w:ind w:left="20" w:right="0" w:firstLine="750"/>
        <w:rPr>
          <w:sz w:val="28"/>
          <w:sz w:val="28"/>
          <w:szCs w:val="28"/>
          <w:color w:val="000000"/>
        </w:rPr>
      </w:pPr>
      <w:r>
        <w:rPr>
          <w:color w:val="000000"/>
          <w:sz w:val="28"/>
          <w:szCs w:val="28"/>
        </w:rPr>
        <w:t>Закон Курской области от 22 ноября 2007 г. № 118-ЗКО «Об особо охраняемых природных территориях Курской области».</w:t>
      </w:r>
      <w:r/>
    </w:p>
    <w:p>
      <w:pPr>
        <w:pStyle w:val="34"/>
        <w:shd w:val="clear" w:color="000000" w:themeColor="" w:themeTint="0" w:themeShade="0" w:fill="FFFFFF" w:themeFill="" w:themeFillTint="0" w:themeFillShade="0"/>
        <w:tabs>
          <w:tab w:val="left" w:pos="913" w:leader="none"/>
        </w:tabs>
        <w:spacing w:lineRule="auto" w:line="240" w:before="0" w:after="0"/>
        <w:ind w:left="1460" w:right="440" w:hanging="0"/>
        <w:rPr>
          <w:sz w:val="28"/>
          <w:spacing w:val="-4"/>
          <w:b/>
          <w:sz w:val="28"/>
          <w:b/>
          <w:szCs w:val="28"/>
          <w:bCs/>
          <w:rFonts w:ascii="Times New Roman" w:hAnsi="Times New Roman" w:eastAsia="Calibri" w:cs="Times New Roman"/>
          <w:color w:val="000000"/>
          <w:lang w:val="ru-RU" w:eastAsia="zh-CN" w:bidi="ar-SA"/>
        </w:rPr>
      </w:pPr>
      <w:r>
        <w:rPr>
          <w:rFonts w:eastAsia="Calibri" w:cs="Times New Roman"/>
          <w:b/>
          <w:bCs/>
          <w:color w:val="000000"/>
          <w:spacing w:val="-4"/>
          <w:sz w:val="28"/>
          <w:szCs w:val="28"/>
          <w:lang w:val="ru-RU" w:eastAsia="zh-CN" w:bidi="ar-SA"/>
        </w:rPr>
      </w:r>
      <w:r/>
    </w:p>
    <w:p>
      <w:pPr>
        <w:pStyle w:val="Normal"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Наименование особо охраняемой природной территории регионального значения: «Урочище «Петрова балка»</w:t>
      </w:r>
      <w:r/>
    </w:p>
    <w:p>
      <w:pPr>
        <w:pStyle w:val="Normal"/>
        <w:numPr>
          <w:ilvl w:val="0"/>
          <w:numId w:val="2"/>
        </w:numPr>
        <w:spacing w:before="0" w:after="0"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Общие сведения</w:t>
      </w:r>
      <w:r/>
    </w:p>
    <w:p>
      <w:pPr>
        <w:pStyle w:val="Normal"/>
        <w:spacing w:before="0" w:after="0"/>
        <w:ind w:left="360" w:right="0" w:hanging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770"/>
        <w:jc w:val="both"/>
        <w:rPr>
          <w:sz w:val="28"/>
          <w:sz w:val="28"/>
          <w:szCs w:val="28"/>
          <w:rFonts w:ascii="Times New Roman" w:hAnsi="Times New Roman" w:cs="Times New Roman"/>
          <w:lang w:val="ru-RU" w:eastAsia="ru-RU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Территория Курской области расположена на стыке двух ботанико-географических провинций. Наибольшее разнообразие степных фитоценозов наблюдается в южных и восточных районах области, принадлежащих к Восточноевропейской степной провинции Евроазиатской степной области. Здесь к зональным типам растительности, наряду с дубравами, относятся луговые перистоковыльно-разнотравные степи, в настоящее время почти полностью исчезнувшие. В плакорных условиях они сохранились лишь на территории Центрально-Черноземного заповедника. Изредка луговые степи и их дериваты встречаются в виде небольших фрагментов по склонам балок и речных долин.</w:t>
      </w:r>
      <w:r/>
    </w:p>
    <w:p>
      <w:pPr>
        <w:pStyle w:val="Normal"/>
        <w:spacing w:lineRule="auto" w:line="240" w:before="0" w:after="0"/>
        <w:ind w:left="0" w:right="0" w:firstLine="77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  <w:lang w:val="ru-RU" w:eastAsia="ru-RU"/>
        </w:rPr>
        <w:t>Одним из таких участков является «Урочище «Петрова балка», расположенное к юго-западу от деревни Нижние Борки Горшеченского района, на правобережье реки Убля, левого притока реки Оскол</w:t>
      </w:r>
      <w:r>
        <w:rPr>
          <w:sz w:val="28"/>
          <w:szCs w:val="28"/>
          <w:lang w:val="ru-RU" w:eastAsia="ru-RU"/>
        </w:rPr>
        <w:t>.</w:t>
      </w:r>
      <w:r/>
    </w:p>
    <w:p>
      <w:pPr>
        <w:pStyle w:val="Normal"/>
        <w:suppressAutoHyphens w:val="true"/>
        <w:spacing w:lineRule="auto" w:line="240" w:before="0" w:after="0"/>
        <w:ind w:left="0" w:right="0" w:firstLine="770"/>
        <w:jc w:val="both"/>
        <w:rPr>
          <w:sz w:val="28"/>
          <w:sz w:val="28"/>
          <w:szCs w:val="28"/>
          <w:rFonts w:ascii="Times New Roman" w:hAnsi="Times New Roman" w:cs="Times New Roman"/>
          <w:lang w:val="ru-RU" w:eastAsia="ru-RU"/>
        </w:rPr>
      </w:pPr>
      <w:r>
        <w:rPr>
          <w:rFonts w:cs="Times New Roman" w:ascii="Times New Roman" w:hAnsi="Times New Roman"/>
          <w:sz w:val="28"/>
          <w:szCs w:val="28"/>
        </w:rPr>
        <w:t>Создание памятника природы «Урочище «Петрова балка» осуществляется в рамках международного проекта ПРООН/ГЭФ/Министерство природных ресурсов и экологии Российской Федерации «</w:t>
      </w:r>
      <w:r>
        <w:rPr>
          <w:rFonts w:cs="Times New Roman" w:ascii="Times New Roman" w:hAnsi="Times New Roman"/>
          <w:sz w:val="28"/>
          <w:szCs w:val="28"/>
          <w:lang w:val="ru-RU" w:eastAsia="ru-RU"/>
        </w:rPr>
        <w:t>Совершенствование системы и механизмов управления ООПТ в степном биоме России».</w:t>
      </w:r>
      <w:r>
        <w:rPr>
          <w:rFonts w:cs="Times New Roman" w:ascii="Times New Roman" w:hAnsi="Times New Roman"/>
          <w:sz w:val="28"/>
          <w:szCs w:val="28"/>
        </w:rPr>
        <w:t xml:space="preserve"> Целью данного проекта является обеспечение сохранения степных экосистем и характерных степных видов растений Восточноевропейской лесостепной провинции, расширение сети ООПТ Курской области.</w:t>
      </w:r>
      <w:r/>
    </w:p>
    <w:p>
      <w:pPr>
        <w:pStyle w:val="Normal"/>
        <w:spacing w:lineRule="auto" w:line="240" w:before="0" w:after="0"/>
        <w:ind w:left="0" w:right="0" w:firstLine="770"/>
        <w:jc w:val="both"/>
        <w:rPr>
          <w:sz w:val="28"/>
          <w:sz w:val="28"/>
          <w:szCs w:val="28"/>
          <w:rFonts w:ascii="Times New Roman" w:hAnsi="Times New Roman" w:cs="Times New Roman"/>
          <w:lang w:val="ru-RU" w:eastAsia="ru-RU"/>
        </w:rPr>
      </w:pPr>
      <w:r>
        <w:rPr>
          <w:rFonts w:cs="Times New Roman" w:ascii="Times New Roman" w:hAnsi="Times New Roman"/>
          <w:sz w:val="28"/>
          <w:szCs w:val="28"/>
          <w:lang w:val="ru-RU" w:eastAsia="ru-RU"/>
        </w:rPr>
        <w:t xml:space="preserve">На территории урочища широко представлены петрофитно-степные сообщества хорошей сохранности. </w:t>
      </w:r>
      <w:r/>
    </w:p>
    <w:p>
      <w:pPr>
        <w:pStyle w:val="Normal"/>
        <w:spacing w:lineRule="auto" w:line="240" w:before="0" w:after="0"/>
        <w:ind w:left="0" w:right="0" w:firstLine="77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  <w:lang w:val="ru-RU" w:eastAsia="ru-RU"/>
        </w:rPr>
        <w:t xml:space="preserve">Урочище является одним из наиболее богатых в области центров концентрации редких и охраняемых видов растений, а также значительного фаунистического многообразия,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что требует принятия неотложных мер по его охране - создание особо охраняемой природной территории. </w:t>
      </w:r>
      <w:r/>
    </w:p>
    <w:p>
      <w:pPr>
        <w:pStyle w:val="Normal"/>
        <w:spacing w:lineRule="auto" w:line="240" w:before="0" w:after="0"/>
        <w:ind w:left="0" w:right="0" w:firstLine="77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На территорию балки оказываются механические и химические антропогенные воздействия. </w:t>
      </w:r>
      <w:r/>
    </w:p>
    <w:p>
      <w:pPr>
        <w:pStyle w:val="Normal"/>
        <w:spacing w:lineRule="auto" w:line="240" w:before="0" w:after="0"/>
        <w:ind w:left="0" w:right="0" w:firstLine="77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Урочище «Петрова балка» удалено от источников промышленного загрязнения. Районный центр, поселок Горшечное, находится от него на расстоянии 14 км, г. Старый Оскол – 16 км. </w:t>
      </w:r>
      <w:r/>
    </w:p>
    <w:p>
      <w:pPr>
        <w:pStyle w:val="Normal"/>
        <w:spacing w:lineRule="auto" w:line="240" w:before="0" w:after="0"/>
        <w:ind w:left="0" w:right="0" w:firstLine="77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Влияние на территорию балки автотранспорта, промышленной и сельскохозяйственной деятельности незначительно.</w:t>
      </w:r>
      <w:r/>
    </w:p>
    <w:p>
      <w:pPr>
        <w:pStyle w:val="Normal"/>
        <w:spacing w:lineRule="auto" w:line="240" w:before="0" w:after="0"/>
        <w:ind w:left="0" w:right="0" w:firstLine="708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708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708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5292725" cy="3486785"/>
            <wp:effectExtent l="0" t="0" r="0" b="0"/>
            <wp:docPr id="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725" cy="348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spacing w:lineRule="auto" w:line="240" w:before="0" w:after="0"/>
        <w:ind w:left="0" w:right="0" w:firstLine="708"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708"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708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Рис. 1. Общий вид на «Урочище «Петрова балка»</w:t>
      </w:r>
      <w:r/>
    </w:p>
    <w:p>
      <w:pPr>
        <w:pStyle w:val="Normal"/>
        <w:spacing w:lineRule="auto" w:line="240" w:before="0" w:after="0"/>
        <w:ind w:left="0" w:right="0" w:firstLine="708"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23"/>
        <w:numPr>
          <w:ilvl w:val="0"/>
          <w:numId w:val="3"/>
        </w:numPr>
        <w:shd w:val="clear" w:color="000000" w:themeColor="" w:themeTint="0" w:themeShade="0" w:fill="FFFFFF" w:themeFill="" w:themeFillTint="0" w:themeFillShade="0"/>
        <w:tabs>
          <w:tab w:val="left" w:pos="350" w:leader="none"/>
        </w:tabs>
        <w:spacing w:lineRule="auto" w:line="240" w:before="0" w:after="0"/>
        <w:ind w:left="357" w:right="0" w:hanging="357"/>
        <w:jc w:val="center"/>
        <w:rPr>
          <w:sz w:val="28"/>
          <w:sz w:val="28"/>
          <w:szCs w:val="28"/>
        </w:rPr>
      </w:pPr>
      <w:r>
        <w:rPr>
          <w:sz w:val="28"/>
          <w:szCs w:val="28"/>
        </w:rPr>
        <w:t>Описание местоположения, площади и границ особо охраняемой природной территории</w:t>
      </w:r>
      <w:r/>
    </w:p>
    <w:p>
      <w:pPr>
        <w:pStyle w:val="33"/>
        <w:shd w:val="clear" w:color="000000" w:themeColor="" w:themeTint="0" w:themeShade="0" w:fill="FFFFFF" w:themeFill="" w:themeFillTint="0" w:themeFillShade="0"/>
        <w:tabs>
          <w:tab w:val="left" w:pos="308" w:leader="none"/>
        </w:tabs>
        <w:spacing w:lineRule="exact" w:line="317" w:before="0" w:after="0"/>
        <w:ind w:left="20" w:right="-568" w:hanging="0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tabs>
          <w:tab w:val="left" w:pos="308" w:leader="none"/>
        </w:tabs>
        <w:spacing w:lineRule="exact" w:line="317" w:before="0" w:after="0"/>
        <w:ind w:left="20" w:right="-568" w:firstLine="750"/>
        <w:rPr>
          <w:sz w:val="28"/>
          <w:sz w:val="28"/>
          <w:szCs w:val="28"/>
        </w:rPr>
      </w:pPr>
      <w:r>
        <w:rPr>
          <w:sz w:val="28"/>
          <w:szCs w:val="28"/>
        </w:rPr>
        <w:t>Памятник природы расположен в Горшеченском районе Курской области:</w:t>
      </w:r>
      <w:r/>
    </w:p>
    <w:p>
      <w:pPr>
        <w:pStyle w:val="33"/>
        <w:shd w:val="clear" w:color="000000" w:themeColor="" w:themeTint="0" w:themeShade="0" w:fill="FFFFFF" w:themeFill="" w:themeFillTint="0" w:themeFillShade="0"/>
        <w:tabs>
          <w:tab w:val="left" w:pos="308" w:leader="none"/>
        </w:tabs>
        <w:spacing w:lineRule="exact" w:line="317" w:before="0" w:after="0"/>
        <w:ind w:left="20" w:right="-568" w:firstLine="750"/>
        <w:rPr>
          <w:sz w:val="28"/>
          <w:sz w:val="28"/>
          <w:szCs w:val="28"/>
        </w:rPr>
      </w:pPr>
      <w:r>
        <w:rPr>
          <w:sz w:val="28"/>
          <w:szCs w:val="28"/>
        </w:rPr>
        <w:t>в 14,0 км на юго-восток от районного центра Горшечное;</w:t>
      </w:r>
      <w:r/>
    </w:p>
    <w:p>
      <w:pPr>
        <w:pStyle w:val="33"/>
        <w:shd w:val="clear" w:color="000000" w:themeColor="" w:themeTint="0" w:themeShade="0" w:fill="FFFFFF" w:themeFill="" w:themeFillTint="0" w:themeFillShade="0"/>
        <w:tabs>
          <w:tab w:val="left" w:pos="308" w:leader="none"/>
        </w:tabs>
        <w:spacing w:lineRule="exact" w:line="317" w:before="0" w:after="0"/>
        <w:ind w:left="20" w:right="-568" w:firstLine="750"/>
        <w:rPr>
          <w:sz w:val="28"/>
          <w:sz w:val="28"/>
          <w:szCs w:val="28"/>
        </w:rPr>
      </w:pPr>
      <w:r>
        <w:rPr>
          <w:sz w:val="28"/>
          <w:szCs w:val="28"/>
        </w:rPr>
        <w:t>в 34,9 км на юго-восток от участка Центрально-Чернозёмного заповедника «Баркаловка»;</w:t>
      </w:r>
      <w:r/>
    </w:p>
    <w:p>
      <w:pPr>
        <w:pStyle w:val="33"/>
        <w:shd w:val="clear" w:color="000000" w:themeColor="" w:themeTint="0" w:themeShade="0" w:fill="FFFFFF" w:themeFill="" w:themeFillTint="0" w:themeFillShade="0"/>
        <w:tabs>
          <w:tab w:val="left" w:pos="308" w:leader="none"/>
        </w:tabs>
        <w:spacing w:lineRule="exact" w:line="317" w:before="0" w:after="0"/>
        <w:ind w:left="20" w:right="-568" w:firstLine="750"/>
        <w:rPr>
          <w:sz w:val="28"/>
          <w:sz w:val="28"/>
          <w:szCs w:val="28"/>
        </w:rPr>
      </w:pPr>
      <w:r>
        <w:rPr>
          <w:sz w:val="28"/>
          <w:szCs w:val="28"/>
        </w:rPr>
        <w:t>в 3,2 км на северо-восток населённого пункта Вислое;</w:t>
      </w:r>
      <w:r/>
    </w:p>
    <w:p>
      <w:pPr>
        <w:pStyle w:val="33"/>
        <w:shd w:val="clear" w:color="000000" w:themeColor="" w:themeTint="0" w:themeShade="0" w:fill="FFFFFF" w:themeFill="" w:themeFillTint="0" w:themeFillShade="0"/>
        <w:tabs>
          <w:tab w:val="left" w:pos="308" w:leader="none"/>
        </w:tabs>
        <w:spacing w:lineRule="exact" w:line="317" w:before="0" w:after="0"/>
        <w:ind w:left="20" w:right="-568" w:firstLine="750"/>
        <w:rPr>
          <w:sz w:val="28"/>
          <w:sz w:val="28"/>
          <w:szCs w:val="28"/>
        </w:rPr>
      </w:pPr>
      <w:r>
        <w:rPr>
          <w:sz w:val="28"/>
          <w:szCs w:val="28"/>
        </w:rPr>
        <w:t>в 2,7 км на северо-запад от населенного пункта Болото;</w:t>
      </w:r>
      <w:r/>
    </w:p>
    <w:p>
      <w:pPr>
        <w:pStyle w:val="33"/>
        <w:shd w:val="clear" w:color="000000" w:themeColor="" w:themeTint="0" w:themeShade="0" w:fill="FFFFFF" w:themeFill="" w:themeFillTint="0" w:themeFillShade="0"/>
        <w:tabs>
          <w:tab w:val="left" w:pos="308" w:leader="none"/>
        </w:tabs>
        <w:spacing w:lineRule="exact" w:line="317" w:before="0" w:after="0"/>
        <w:ind w:left="20" w:right="-568" w:firstLine="750"/>
        <w:rPr>
          <w:sz w:val="28"/>
          <w:sz w:val="28"/>
          <w:szCs w:val="28"/>
        </w:rPr>
      </w:pPr>
      <w:r>
        <w:rPr>
          <w:sz w:val="28"/>
          <w:szCs w:val="28"/>
        </w:rPr>
        <w:t>в 3,6 км на юго-восток от населенного пункта Ровенка.</w:t>
      </w:r>
      <w:r/>
    </w:p>
    <w:p>
      <w:pPr>
        <w:pStyle w:val="33"/>
        <w:shd w:val="clear" w:color="000000" w:themeColor="" w:themeTint="0" w:themeShade="0" w:fill="FFFFFF" w:themeFill="" w:themeFillTint="0" w:themeFillShade="0"/>
        <w:tabs>
          <w:tab w:val="left" w:pos="308" w:leader="none"/>
        </w:tabs>
        <w:spacing w:lineRule="auto" w:line="240" w:before="0" w:after="0"/>
        <w:ind w:left="20" w:right="-568" w:firstLine="750"/>
        <w:rPr>
          <w:sz w:val="28"/>
          <w:sz w:val="28"/>
          <w:szCs w:val="28"/>
        </w:rPr>
      </w:pPr>
      <w:r>
        <w:rPr>
          <w:sz w:val="28"/>
          <w:szCs w:val="28"/>
        </w:rPr>
        <w:t>Северо-восточная и юго-западная границы территории проходят по верхней кромке балки, граничащей с водоразделом, занятым сельскохозяйственными угодьями. Северо-западная граница проходит по опушкам байрачной дубравы, которая расположена в верховьях балки, юго-западная граница - по устью балки и граничит с поймой р. Убля.</w:t>
      </w:r>
      <w:r/>
    </w:p>
    <w:p>
      <w:pPr>
        <w:pStyle w:val="33"/>
        <w:shd w:val="clear" w:color="000000" w:themeColor="" w:themeTint="0" w:themeShade="0" w:fill="FFFFFF" w:themeFill="" w:themeFillTint="0" w:themeFillShade="0"/>
        <w:tabs>
          <w:tab w:val="left" w:pos="308" w:leader="none"/>
        </w:tabs>
        <w:spacing w:lineRule="auto" w:line="240" w:before="0" w:after="0"/>
        <w:ind w:left="0" w:right="-568" w:hanging="0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Normal"/>
        <w:ind w:left="360" w:right="0" w:hanging="0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5515610" cy="3220085"/>
            <wp:effectExtent l="0" t="0" r="0" b="0"/>
            <wp:docPr id="2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322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spacing w:before="0" w:after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Рис. 2. Схема размещения урочища на территории Курской области</w:t>
      </w:r>
      <w:r/>
    </w:p>
    <w:p>
      <w:pPr>
        <w:pStyle w:val="Normal"/>
        <w:spacing w:before="0" w:after="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before="0" w:after="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5923280" cy="3145790"/>
            <wp:effectExtent l="0" t="0" r="0" b="0"/>
            <wp:docPr id="3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314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spacing w:lineRule="auto" w:line="240" w:before="0" w:after="0"/>
        <w:ind w:left="1440" w:right="0" w:hanging="0"/>
        <w:rPr>
          <w:sz w:val="28"/>
          <w:b/>
          <w:sz w:val="28"/>
          <w:b/>
          <w:szCs w:val="28"/>
          <w:rFonts w:ascii="Arial" w:hAnsi="Arial" w:cs="Arial"/>
        </w:rPr>
      </w:pPr>
      <w:r>
        <w:rPr>
          <w:rFonts w:cs="Times New Roman" w:ascii="Times New Roman" w:hAnsi="Times New Roman"/>
          <w:sz w:val="28"/>
          <w:szCs w:val="28"/>
        </w:rPr>
        <w:t>Рис. 3.</w:t>
      </w:r>
      <w:r>
        <w:rPr>
          <w:rFonts w:cs="Arial" w:ascii="Arial" w:hAnsi="Arial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Карта-схема территории «Урочище «Петрова балка»</w:t>
      </w:r>
      <w:r/>
    </w:p>
    <w:p>
      <w:pPr>
        <w:pStyle w:val="Normal"/>
        <w:spacing w:lineRule="auto" w:line="240" w:before="0" w:after="0"/>
        <w:ind w:left="1440" w:right="0" w:hanging="0"/>
        <w:rPr>
          <w:sz w:val="28"/>
          <w:b/>
          <w:sz w:val="28"/>
          <w:b/>
          <w:szCs w:val="28"/>
          <w:rFonts w:ascii="Arial" w:hAnsi="Arial" w:eastAsia="Calibri" w:cs="Arial"/>
          <w:color w:val="00000A"/>
          <w:lang w:val="ru-RU" w:eastAsia="zh-CN" w:bidi="ar-SA"/>
        </w:rPr>
      </w:pPr>
      <w:r>
        <w:rPr>
          <w:rFonts w:eastAsia="Calibri" w:cs="Arial" w:ascii="Arial" w:hAnsi="Arial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23"/>
        <w:numPr>
          <w:ilvl w:val="0"/>
          <w:numId w:val="3"/>
        </w:numPr>
        <w:shd w:val="clear" w:color="000000" w:themeColor="" w:themeTint="0" w:themeShade="0" w:fill="FFFFFF" w:themeFill="" w:themeFillTint="0" w:themeFillShade="0"/>
        <w:tabs>
          <w:tab w:val="left" w:pos="1714" w:leader="none"/>
        </w:tabs>
        <w:spacing w:lineRule="auto" w:line="240" w:before="0" w:after="0"/>
        <w:ind w:left="3400" w:right="420" w:hanging="0"/>
        <w:jc w:val="center"/>
        <w:rPr>
          <w:sz w:val="28"/>
          <w:spacing w:val="6"/>
          <w:b w:val="false"/>
          <w:sz w:val="28"/>
          <w:b w:val="false"/>
          <w:szCs w:val="28"/>
          <w:bCs/>
          <w:rFonts w:ascii="Arial" w:hAnsi="Arial" w:eastAsia="Times New Roman" w:cs="Arial"/>
          <w:color w:val="00000A"/>
          <w:lang w:val="ru-RU" w:eastAsia="zh-CN" w:bidi="ar-SA"/>
        </w:rPr>
      </w:pPr>
      <w:r>
        <w:rPr>
          <w:rFonts w:eastAsia="Times New Roman" w:cs="Arial" w:ascii="Arial" w:hAnsi="Arial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23"/>
        <w:shd w:val="clear" w:color="000000" w:themeColor="" w:themeTint="0" w:themeShade="0" w:fill="FFFFFF" w:themeFill="" w:themeFillTint="0" w:themeFillShade="0"/>
        <w:tabs>
          <w:tab w:val="left" w:pos="1714" w:leader="none"/>
        </w:tabs>
        <w:spacing w:lineRule="auto" w:line="240" w:before="0" w:after="0"/>
        <w:ind w:left="360" w:right="420" w:hanging="0"/>
        <w:jc w:val="center"/>
        <w:rPr>
          <w:sz w:val="28"/>
          <w:sz w:val="28"/>
          <w:szCs w:val="28"/>
        </w:rPr>
      </w:pPr>
      <w:r>
        <w:rPr>
          <w:sz w:val="28"/>
          <w:szCs w:val="28"/>
        </w:rPr>
        <w:t>3. Перечень зон и участков особо охраняемой природной территории и их площадей</w:t>
      </w:r>
      <w:r/>
    </w:p>
    <w:p>
      <w:pPr>
        <w:pStyle w:val="23"/>
        <w:shd w:val="clear" w:color="000000" w:themeColor="" w:themeTint="0" w:themeShade="0" w:fill="FFFFFF" w:themeFill="" w:themeFillTint="0" w:themeFillShade="0"/>
        <w:tabs>
          <w:tab w:val="left" w:pos="1714" w:leader="none"/>
        </w:tabs>
        <w:spacing w:lineRule="exact" w:line="326" w:before="0" w:after="0"/>
        <w:ind w:left="2552" w:right="420" w:hanging="0"/>
        <w:jc w:val="center"/>
        <w:rPr>
          <w:sz w:val="28"/>
          <w:spacing w:val="6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0" w:right="0" w:firstLine="561"/>
        <w:jc w:val="left"/>
        <w:rPr>
          <w:sz w:val="28"/>
          <w:sz w:val="28"/>
          <w:szCs w:val="28"/>
        </w:rPr>
      </w:pPr>
      <w:r>
        <w:rPr>
          <w:sz w:val="28"/>
          <w:szCs w:val="28"/>
        </w:rPr>
        <w:t>Площадь  памятника природы составляет 62,96 га.</w:t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0" w:right="0" w:firstLine="561"/>
        <w:jc w:val="left"/>
        <w:rPr>
          <w:sz w:val="28"/>
          <w:sz w:val="28"/>
          <w:szCs w:val="28"/>
        </w:rPr>
      </w:pPr>
      <w:r>
        <w:rPr>
          <w:sz w:val="28"/>
          <w:szCs w:val="28"/>
        </w:rPr>
        <w:t>Охранная зона у памятника природы отсутствует.</w:t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0" w:right="0" w:firstLine="561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0" w:right="0" w:firstLine="561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ru-RU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ru-RU" w:bidi="ar-SA"/>
        </w:rPr>
        <w:drawing>
          <wp:anchor behindDoc="0" distT="0" distB="0" distL="114935" distR="114935" simplePos="0" locked="0" layoutInCell="1" allowOverlap="1" relativeHeight="43">
            <wp:simplePos x="0" y="0"/>
            <wp:positionH relativeFrom="column">
              <wp:posOffset>279400</wp:posOffset>
            </wp:positionH>
            <wp:positionV relativeFrom="paragraph">
              <wp:posOffset>31750</wp:posOffset>
            </wp:positionV>
            <wp:extent cx="4958715" cy="3700145"/>
            <wp:effectExtent l="0" t="0" r="0" b="0"/>
            <wp:wrapNone/>
            <wp:docPr id="4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715" cy="370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cs="Times New Roman"/>
        </w:rPr>
      </w:pPr>
      <w:r>
        <w:rPr>
          <w:rFonts w:cs="Times New Roman" w:ascii="Times New Roman" w:hAnsi="Times New Roman"/>
          <w:sz w:val="28"/>
          <w:szCs w:val="28"/>
        </w:rPr>
        <w:t>Рис. 4. Границы территории памятника природы регионального значения «Урочище «Петрова балка»</w:t>
      </w:r>
      <w:r/>
    </w:p>
    <w:p>
      <w:pPr>
        <w:pStyle w:val="33"/>
        <w:shd w:val="clear" w:color="000000" w:themeColor="" w:themeTint="0" w:themeShade="0" w:fill="FFFFFF" w:themeFill="" w:themeFillTint="0" w:themeFillShade="0"/>
        <w:spacing w:lineRule="auto" w:line="240" w:before="0" w:after="0"/>
        <w:ind w:left="20" w:right="0" w:firstLine="973"/>
        <w:jc w:val="left"/>
        <w:rPr>
          <w:sz w:val="28"/>
          <w:spacing w:val="3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pacing w:val="3"/>
          <w:sz w:val="28"/>
          <w:szCs w:val="28"/>
          <w:lang w:val="ru-RU" w:eastAsia="zh-CN" w:bidi="ar-SA"/>
        </w:rPr>
      </w:r>
      <w:r/>
    </w:p>
    <w:p>
      <w:pPr>
        <w:pStyle w:val="23"/>
        <w:numPr>
          <w:ilvl w:val="0"/>
          <w:numId w:val="3"/>
        </w:numPr>
        <w:shd w:val="clear" w:color="000000" w:themeColor="" w:themeTint="0" w:themeShade="0" w:fill="FFFFFF" w:themeFill="" w:themeFillTint="0" w:themeFillShade="0"/>
        <w:tabs>
          <w:tab w:val="left" w:pos="0" w:leader="none"/>
        </w:tabs>
        <w:spacing w:lineRule="auto" w:line="240" w:before="0" w:after="0"/>
        <w:ind w:left="0" w:right="0" w:hanging="0"/>
        <w:jc w:val="center"/>
        <w:rPr>
          <w:sz w:val="28"/>
          <w:b w:val="false"/>
          <w:sz w:val="28"/>
          <w:b w:val="false"/>
          <w:szCs w:val="28"/>
        </w:rPr>
      </w:pPr>
      <w:r>
        <w:rPr>
          <w:sz w:val="28"/>
          <w:szCs w:val="28"/>
        </w:rPr>
        <w:t>Перечень земельных участков, предоставленных гражданам и юридическим лицам, с указанием местоположения, границ и прав собственности, владения и пользования участком</w:t>
      </w:r>
      <w:r/>
    </w:p>
    <w:p>
      <w:pPr>
        <w:pStyle w:val="23"/>
        <w:shd w:val="clear" w:color="000000" w:themeColor="" w:themeTint="0" w:themeShade="0" w:fill="FFFFFF" w:themeFill="" w:themeFillTint="0" w:themeFillShade="0"/>
        <w:spacing w:lineRule="auto" w:line="276" w:before="0" w:after="296"/>
        <w:ind w:left="540" w:right="420" w:hanging="0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23"/>
        <w:shd w:val="clear" w:color="000000" w:themeColor="" w:themeTint="0" w:themeShade="0" w:fill="FFFFFF" w:themeFill="" w:themeFillTint="0" w:themeFillShade="0"/>
        <w:spacing w:lineRule="auto" w:line="240" w:before="0" w:after="0"/>
        <w:ind w:left="0" w:right="0" w:firstLine="539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>Памятник природы «Урочище «Петрова Балка» находится в 2-х кадастровых кварталах: 46:04:081004 и 46:04:080204.</w:t>
      </w:r>
      <w:r/>
    </w:p>
    <w:p>
      <w:pPr>
        <w:pStyle w:val="23"/>
        <w:shd w:val="clear" w:color="000000" w:themeColor="" w:themeTint="0" w:themeShade="0" w:fill="FFFFFF" w:themeFill="" w:themeFillTint="0" w:themeFillShade="0"/>
        <w:spacing w:lineRule="auto" w:line="240" w:before="0" w:after="0"/>
        <w:ind w:left="0" w:right="0" w:firstLine="539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 xml:space="preserve">По информации Администрации Горшеченского района Курской области от 20.02.2014 г. №327 в кадастровом квартале 46:04:081004 расположен земельный участок с кадастровым номером 46:04:080000:10, площадью 1771,86 га, категории земель – земли сельскохозяйственного назначения, разрешенное использование - для сельскохозяйственного производства. Данный участок находится в общей долевой собственности (невостребованные земельные доли бывшего СПК «Восход»). </w:t>
      </w:r>
      <w:r/>
    </w:p>
    <w:p>
      <w:pPr>
        <w:pStyle w:val="23"/>
        <w:shd w:val="clear" w:color="000000" w:themeColor="" w:themeTint="0" w:themeShade="0" w:fill="FFFFFF" w:themeFill="" w:themeFillTint="0" w:themeFillShade="0"/>
        <w:spacing w:lineRule="auto" w:line="240" w:before="0" w:after="0"/>
        <w:ind w:left="0" w:right="0" w:firstLine="539"/>
        <w:rPr>
          <w:sz w:val="28"/>
          <w:sz w:val="28"/>
          <w:szCs w:val="28"/>
        </w:rPr>
      </w:pPr>
      <w:r>
        <w:rPr>
          <w:b w:val="false"/>
          <w:sz w:val="28"/>
          <w:szCs w:val="28"/>
        </w:rPr>
        <w:t xml:space="preserve">В кадастровом квартале 46:04:080204 отсутствуют земельные участки, попадающие в границы памятника природы. Территория памятника природы входит в состав земель населенных пунктов с. Нижние Борки Нижнеборковского сельсовета Горшеченского района Курской области. </w:t>
      </w:r>
      <w:r/>
    </w:p>
    <w:p>
      <w:pPr>
        <w:pStyle w:val="51"/>
        <w:numPr>
          <w:ilvl w:val="0"/>
          <w:numId w:val="3"/>
        </w:numPr>
        <w:shd w:val="clear" w:color="000000" w:themeColor="" w:themeTint="0" w:themeShade="0" w:fill="FFFFFF" w:themeFill="" w:themeFillTint="0" w:themeFillShade="0"/>
        <w:tabs>
          <w:tab w:val="left" w:pos="0" w:leader="none"/>
        </w:tabs>
        <w:spacing w:lineRule="exact" w:line="643" w:before="0" w:after="0"/>
        <w:jc w:val="center"/>
        <w:rPr>
          <w:sz w:val="28"/>
          <w:sz w:val="28"/>
          <w:szCs w:val="28"/>
        </w:rPr>
      </w:pPr>
      <w:bookmarkStart w:id="0" w:name="bookmark3"/>
      <w:bookmarkEnd w:id="0"/>
      <w:r>
        <w:rPr>
          <w:sz w:val="28"/>
          <w:szCs w:val="28"/>
        </w:rPr>
        <w:t>Природные характеристики территории</w:t>
      </w:r>
      <w:r/>
    </w:p>
    <w:p>
      <w:pPr>
        <w:pStyle w:val="51"/>
        <w:numPr>
          <w:ilvl w:val="1"/>
          <w:numId w:val="3"/>
        </w:numPr>
        <w:shd w:val="clear" w:color="000000" w:themeColor="" w:themeTint="0" w:themeShade="0" w:fill="FFFFFF" w:themeFill="" w:themeFillTint="0" w:themeFillShade="0"/>
        <w:tabs>
          <w:tab w:val="left" w:pos="2663" w:leader="none"/>
        </w:tabs>
        <w:spacing w:lineRule="exact" w:line="643" w:before="0" w:after="0"/>
        <w:ind w:left="2380" w:right="0" w:hanging="0"/>
      </w:pPr>
      <w:r>
        <w:rPr>
          <w:sz w:val="28"/>
          <w:szCs w:val="28"/>
        </w:rPr>
        <w:t>Ландшафтные особенности</w:t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Урочище расположено в пределах юго-восточного (Осколо-Донецкого) района Курской области. Для данного района характерно преобладание пластовых тектонико-эрозионно-денудационных неоген-четвертичных равнин и пластов</w:t>
      </w:r>
      <w:bookmarkStart w:id="1" w:name="_GoBack"/>
      <w:bookmarkEnd w:id="1"/>
      <w:r>
        <w:rPr>
          <w:rFonts w:cs="Times New Roman" w:ascii="Times New Roman" w:hAnsi="Times New Roman"/>
          <w:sz w:val="28"/>
          <w:szCs w:val="28"/>
        </w:rPr>
        <w:t>ых эрозионно-денудационных и аккумулятивных равнин в пределах оледенения и в приледниковой зоне Среднерусской лесостепной провинции. Территория памятника природы представляет собой балку, прорезанную в коренных породах (мел), с карбонатными чернозёмами разной степени смытости, с преимущественно травяной (степной) растительностью.</w:t>
      </w:r>
      <w:r/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w="11906" w:h="16838"/>
          <w:pgMar w:left="1559" w:right="1276" w:header="709" w:top="1134" w:footer="709" w:bottom="1134" w:gutter="0"/>
          <w:pgNumType w:fmt="decimal"/>
          <w:formProt w:val="false"/>
          <w:titlePg/>
          <w:textDirection w:val="lrTb"/>
          <w:docGrid w:type="default" w:linePitch="360" w:charSpace="4294965247"/>
        </w:sectPr>
        <w:pStyle w:val="Normal"/>
        <w:spacing w:lineRule="auto" w:line="240" w:before="0" w:after="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Наибольший интерес в данном урочище представляют участки прибалочного склона, крутые склоны балки западной и юго-западной экспозиции с сильно смытыми перегнойно-карбонатными почвами и ксерофитной степной растительностью, а также лощины карстового происхождения с крутыми задернованными склонами, сильно смытыми перегнойно-карбонатными почвами. </w:t>
      </w:r>
      <w:r/>
    </w:p>
    <w:p>
      <w:pPr>
        <w:pStyle w:val="Style30"/>
        <w:tabs>
          <w:tab w:val="left" w:pos="8115" w:leader="none"/>
        </w:tabs>
        <w:spacing w:before="0" w:after="0"/>
        <w:contextualSpacing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sectPr>
          <w:headerReference w:type="default" r:id="rId11"/>
          <w:footerReference w:type="default" r:id="rId12"/>
          <w:type w:val="nextPage"/>
          <w:pgSz w:orient="landscape" w:w="16838" w:h="11906"/>
          <w:pgMar w:left="1134" w:right="1134" w:header="709" w:top="851" w:footer="709" w:bottom="1701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tabs>
          <w:tab w:val="left" w:pos="8115" w:leader="none"/>
        </w:tabs>
        <w:spacing w:before="0" w:after="0"/>
        <w:ind w:left="720" w:right="0" w:hanging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9003665" cy="5254625"/>
            <wp:effectExtent l="0" t="0" r="0" b="0"/>
            <wp:docPr id="6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3665" cy="525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8"/>
          <w:szCs w:val="28"/>
        </w:rPr>
        <w:t>Рис. 5. Ландшафтная схема урочища</w:t>
      </w:r>
      <w:r/>
    </w:p>
    <w:p>
      <w:pPr>
        <w:pStyle w:val="Style30"/>
        <w:spacing w:lineRule="auto" w:line="240" w:before="0" w:after="0"/>
        <w:ind w:left="0" w:right="0" w:firstLine="720"/>
        <w:contextualSpacing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Условные обозначения к рис. 5:</w:t>
      </w:r>
      <w:r/>
    </w:p>
    <w:p>
      <w:pPr>
        <w:pStyle w:val="Normal"/>
        <w:spacing w:lineRule="auto" w:line="240" w:before="0" w:after="0"/>
        <w:ind w:left="0" w:right="0" w:firstLine="720"/>
        <w:jc w:val="both"/>
        <w:rPr>
          <w:sz w:val="28"/>
          <w:sz w:val="28"/>
          <w:szCs w:val="28"/>
          <w:rFonts w:cs="Times New Roman"/>
        </w:rPr>
      </w:pPr>
      <w:r>
        <w:rPr>
          <w:rFonts w:cs="Times New Roman" w:ascii="Times New Roman" w:hAnsi="Times New Roman"/>
          <w:sz w:val="28"/>
          <w:szCs w:val="28"/>
        </w:rPr>
        <w:t>1 – молодой растущий овражек, переходящий в придонный; 2 – пологие прибалочные склоны с чернозёмом типичным карбонатным и преимущественно степной травянистой растительностью; 3 – лощины карстового происхождения с крутыми задернованными склонами, сильно-смытыми перегнойно-карбонатными почвами; 4, 5 – облесённые склоны балки; 6 – пологий склон восточной и северо-восточной экспозиции со средне смытыми перегнойно-карбонатными почвами и преимущественно степной травянистой растительностью; 7 – крутые склоны балки западной и юго-западной экспозиции с сильно смытыми перегнойно-карбонатными почвами и ксерофитной степной растительностью; 8 – днище балки с намытыми почвами и травянистой растительностью.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3014" w:leader="none"/>
        </w:tabs>
        <w:spacing w:lineRule="exact" w:line="240" w:before="0" w:after="270"/>
        <w:ind w:left="0" w:right="0" w:firstLine="720"/>
        <w:rPr>
          <w:sz w:val="28"/>
          <w:spacing w:val="6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3014" w:leader="none"/>
        </w:tabs>
        <w:spacing w:lineRule="exact" w:line="240" w:before="0" w:after="270"/>
        <w:ind w:left="0" w:right="0" w:firstLine="720"/>
        <w:jc w:val="center"/>
        <w:rPr>
          <w:sz w:val="28"/>
          <w:sz w:val="28"/>
          <w:szCs w:val="28"/>
          <w:rFonts w:ascii="Times New Roman" w:hAnsi="Times New Roman" w:cs="Times New Roman"/>
        </w:rPr>
      </w:pPr>
      <w:bookmarkStart w:id="2" w:name="bookmark5"/>
      <w:bookmarkEnd w:id="2"/>
      <w:r>
        <w:rPr>
          <w:sz w:val="28"/>
          <w:szCs w:val="28"/>
        </w:rPr>
        <w:t>5.2. Геологическое строение и рельеф</w:t>
      </w:r>
      <w:r/>
    </w:p>
    <w:p>
      <w:pPr>
        <w:pStyle w:val="Style30"/>
        <w:spacing w:lineRule="auto" w:line="240" w:before="0" w:after="0"/>
        <w:ind w:left="0" w:right="0" w:firstLine="720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В геолого-структурном плане территория урочища приурочена к Ублинскому прогибу по подошве мезозоя. Территория сложена породами преимущественно мелового возраста. Коренной породой является мел, его мощность составляет около 50 м. Ниже залегает мергель мощностью до 10 м, далее -  крупнозернистые пески.</w:t>
      </w:r>
      <w:r/>
    </w:p>
    <w:p>
      <w:pPr>
        <w:pStyle w:val="Style30"/>
        <w:spacing w:lineRule="auto" w:line="240" w:before="0" w:after="0"/>
        <w:ind w:left="0" w:right="0" w:firstLine="720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Балка  является результатом действия нескольких рельефообразующих процессов, среди которых ведущую роль сыграли эрозионный и карстовый.</w:t>
      </w:r>
      <w:r/>
    </w:p>
    <w:p>
      <w:pPr>
        <w:pStyle w:val="Style30"/>
        <w:spacing w:lineRule="auto" w:line="240" w:before="0" w:after="0"/>
        <w:ind w:left="0" w:right="0" w:firstLine="720"/>
        <w:contextualSpacing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cs="Times New Roman" w:ascii="Times New Roman" w:hAnsi="Times New Roman"/>
          <w:sz w:val="28"/>
          <w:szCs w:val="28"/>
        </w:rPr>
        <w:t xml:space="preserve">Балка располагается на правом коренном берегу р. Убля. Общее направление простирания от вершины до устья с северо-запада на юго-восток. В верхней и средней части балка имеет направление с северо-запада на юго-восток. В средней части направление простирания меняется на южное, а в нижней части на юго-восточное. </w:t>
      </w:r>
      <w:r/>
    </w:p>
    <w:p>
      <w:pPr>
        <w:pStyle w:val="Style30"/>
        <w:jc w:val="center"/>
        <w:rPr>
          <w:sz w:val="28"/>
          <w:i/>
          <w:b/>
          <w:sz w:val="28"/>
          <w:i/>
          <w:b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4592955" cy="2979420"/>
            <wp:effectExtent l="0" t="0" r="0" b="0"/>
            <wp:docPr id="8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955" cy="297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Style30"/>
        <w:spacing w:lineRule="auto" w:line="240" w:before="0" w:after="0"/>
        <w:contextualSpacing/>
        <w:rPr>
          <w:sz w:val="28"/>
          <w:i/>
          <w:b/>
          <w:sz w:val="28"/>
          <w:i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i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 w:before="0" w:after="0"/>
        <w:contextualSpacing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Рис. 6. Выход мела на склоне балки</w:t>
      </w:r>
      <w:r/>
    </w:p>
    <w:p>
      <w:pPr>
        <w:pStyle w:val="Style30"/>
        <w:spacing w:lineRule="auto" w:line="240" w:before="0" w:after="0"/>
        <w:contextualSpacing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(Фото Н.В. Черткова)</w:t>
      </w:r>
      <w:r/>
    </w:p>
    <w:p>
      <w:pPr>
        <w:pStyle w:val="Style30"/>
        <w:spacing w:lineRule="auto" w:line="240" w:before="0" w:after="0"/>
        <w:contextualSpacing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 w:before="0" w:after="0"/>
        <w:contextualSpacing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before="0" w:after="0"/>
        <w:contextualSpacing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4800600" cy="3736975"/>
            <wp:effectExtent l="0" t="0" r="0" b="0"/>
            <wp:docPr id="9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73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Style30"/>
        <w:spacing w:lineRule="auto" w:line="240" w:before="0" w:after="0"/>
        <w:contextualSpacing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 w:before="0" w:after="0"/>
        <w:contextualSpacing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Рис.7. Фрагмент топографической карты,</w:t>
      </w:r>
      <w:r/>
    </w:p>
    <w:p>
      <w:pPr>
        <w:pStyle w:val="Style30"/>
        <w:spacing w:lineRule="auto" w:line="240" w:before="0" w:after="0"/>
        <w:contextualSpacing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включающий «Урочище «Петрова  балка»</w:t>
      </w:r>
      <w:r/>
    </w:p>
    <w:p>
      <w:pPr>
        <w:pStyle w:val="Normal"/>
        <w:spacing w:before="0" w:after="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709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Общая длина от вершины балки до её устья составляет 3 км.</w:t>
      </w:r>
      <w:r/>
    </w:p>
    <w:p>
      <w:pPr>
        <w:pStyle w:val="Style30"/>
        <w:spacing w:lineRule="auto" w:line="240" w:before="0" w:after="0"/>
        <w:ind w:left="0" w:right="0" w:firstLine="709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Поперечный профиль балки в её верхней части имеет </w:t>
      </w:r>
      <w:r>
        <w:rPr>
          <w:rFonts w:cs="Times New Roman" w:ascii="Times New Roman" w:hAnsi="Times New Roman"/>
          <w:sz w:val="28"/>
          <w:szCs w:val="28"/>
          <w:lang w:val="en-US"/>
        </w:rPr>
        <w:t>V</w:t>
      </w:r>
      <w:r>
        <w:rPr>
          <w:rFonts w:cs="Times New Roman" w:ascii="Times New Roman" w:hAnsi="Times New Roman"/>
          <w:sz w:val="28"/>
          <w:szCs w:val="28"/>
        </w:rPr>
        <w:t>-образную форму, в средней и нижней – корытообразную форму с чётко выраженным днищем и достаточно крутыми склонами. Склон восточной и северо-восточной экспозиции более пологий. Его высота в средней части балки составляет около 20 м, а в нижней – около 10 м. Склон западной и юго-западной экспозиции имеет высоту: в средней части около 25 м, а в нижней – до 30 м. Переход от склона водораздела к склону западной экспозиции балки имеет вид достаточно чёткого перегиба, а к склону восточной экспозиции - более сглаженного перегиба.</w:t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Склон западной и юго-западной экспозиции имеет большую степень расчленённости отвершками карстово-эрозионного происхождения, промоинами и карстовыми формами: небольшими цирковидными балками и лощинами. Таких, довольно крупных форм, четыре. В средней части балки, в отвершке склона юго-западной экспозиции, расположен молодой растущий овраг длиной около 300 м. В этом месте, на днище балки, сформирован конус выноса эрозионного материала. </w:t>
      </w:r>
      <w:r/>
    </w:p>
    <w:p>
      <w:pPr>
        <w:pStyle w:val="Style30"/>
        <w:spacing w:lineRule="auto" w:line="240" w:before="0" w:after="0"/>
        <w:ind w:left="0" w:right="0" w:firstLine="709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Склон восточной и северо-восточной экспозиции более пологий и имеет только два отвершка эрозионного происхождения. </w:t>
      </w:r>
      <w:r/>
    </w:p>
    <w:p>
      <w:pPr>
        <w:pStyle w:val="Style30"/>
        <w:spacing w:lineRule="auto" w:line="240" w:before="0" w:after="0"/>
        <w:ind w:left="0" w:right="0" w:firstLine="709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В устьевой части балки, в непосредственной близости от с. Нижние Борки, имеется небольшой донный овражек глубиной около 1 метра и длиной около 250 м. В настоящее время овражек не развивается, его склоны покрываются травянистой растительностью.</w:t>
      </w:r>
      <w:r/>
    </w:p>
    <w:p>
      <w:pPr>
        <w:pStyle w:val="Style30"/>
        <w:spacing w:lineRule="auto" w:line="240" w:before="0" w:after="0"/>
        <w:ind w:left="0" w:right="0" w:firstLine="709"/>
        <w:contextualSpacing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                                                         </w:t>
      </w:r>
      <w:r>
        <w:rPr>
          <w:rFonts w:cs="Times New Roman" w:ascii="Times New Roman" w:hAnsi="Times New Roman"/>
          <w:b/>
          <w:sz w:val="28"/>
          <w:szCs w:val="28"/>
        </w:rPr>
        <w:t>5.3. Климат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i/>
          <w:sz w:val="28"/>
          <w:i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Климатические особенности урочища соответствуют средним значениям, характерным для Курской области в целом (умеренно-континентальный климат). Однако имеет место специфика их проявлений на склонах балки, имеющих южную, юго-западную и северо-восточную экспозиции, осложнённую углублениями и буграми, что обусловлено  положением участка в юго-восточной части области, к востоку от Тимско-Щигровкой гряды.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sz w:val="28"/>
          <w:szCs w:val="28"/>
        </w:rPr>
        <w:t>Температурный режим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Среднегодовая температура воздуха составляет 5,5 °С. Положение участка в умеренных широтах определило резкие отличия в поступлении солнечной радиации и прогрева воздуха в течение года.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Средняя температура самого холодного месяца (января)                         (-9°С) – (-9,3°С). Средняя из абсолютных годовых минимумов температуры составляет (-28°С), а абсолютный минимум (-36°С). Средняя температура самого тёплого месяца (июля) составляет 19 °С, средняя температура за июль (в 13 часов) составляет 24,5°С. Абсолютный годовой максимум температуры воздуха близок к 40,5°С.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i/>
          <w:sz w:val="28"/>
          <w:i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Продолжительность безморозного периода составляет 220-225 дней. Сумма активных температур варьирует от 2400 до 2450°С. 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sz w:val="28"/>
          <w:szCs w:val="28"/>
        </w:rPr>
        <w:t>Режим увлажнения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Влажность воздуха (фактическая упругость водяных паров) значительно меняется в течение года: максимальные её значения приходятся на летний период, а минимальные – на зимний. Амплитуда (по данным на 13 часов самого теплого и самого холодного месяцев) может составлять 11,5–12,3 мб. В тоже время относительная влажность имеет обратный ход: максимальная влажность – в декабре (89%), минимальная влажность – с конца апреля до середины июня (62%). В результате наибольший недостаток влаги наступает в весенне-летний период. 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Юго-восточное положение в пределах области определяет относительно небольшое общегодовое количество осадков (500–525 мм), из них 280 мм выпадает в период с температурой выше 10 °С. В июле, когда максимальны значения испаряемости, поступает до 80 мм осадков. В среднем же значения испаряемости для периода с температурой выше 10°С составляют 505–507 мм.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i/>
          <w:sz w:val="28"/>
          <w:i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В зимнее время устанавливается устойчивый снежный покров. Продолжительность этого периода составляет в среднем 100–110 дней. Средняя из максимальных высот снежного покрова достигает 20–22 см в понижениях и 15–19 см – на склонах. В балке снег накапливается. Сроки формирования устойчивого снежного покрова непостоянны и широко варьируют год от года. Весной на склонах северо-восточной экспозиции за счёт снижения поступления солнечной радиации задерживается сход снежного покрова.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sz w:val="28"/>
          <w:szCs w:val="28"/>
        </w:rPr>
        <w:t>Ветровой режим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При общем преобладании западного переноса для юго-восточной части области максимальная повторяемость (%) приходится на западные и южные ветры (15%). Преобладающее направление ветра меняется по сезонам: зимой – южные и юго-восточные, а летом – западные и северо-западные ветры.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Средняя скорость ветра в летний период составляет 4,5–5 м/с, зимой скорость ветра нарастает и может достигать 6–6,5 м/с. Крайне редко по территории проносятся ураганные ветры со скоростью 20–25 м/с.</w:t>
      </w:r>
      <w:r/>
    </w:p>
    <w:p>
      <w:pPr>
        <w:pStyle w:val="Style30"/>
        <w:ind w:left="0" w:right="0" w:firstLine="709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ind w:left="0" w:right="0" w:hanging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5.4. Почвенный покров</w:t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Почвенный покров урочища представлен типичными карбонатными слабо-мало- и среднегумусными мощными черноземами. Данные почвы залегают комплексно и являются преобладающими. К востоку от балки располагаются чернозёмы типичные карбонатные слабо-малогумусные, среднемощные. К западу от балки – чернозёмы типичные карбонатные среднегумусные, среднемощные. С севера к балке примыкают чернозёмы карбонатные слабо-мало-среднегумусные мощные. Степень смытости почв находится в прямой зависимости от особенностей рельефа.</w:t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Механический состав почв тяжелосуглинистый и среднесуглинистый. Мощность гумусового горизонта составляет до 100 см, содержание гумуса – 6-8 %. </w:t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На склонах балки распространены перегнойно-карбонатные почвы, местами сильно смытые, на днище балки – намытые почвы.</w:t>
      </w:r>
      <w:r/>
    </w:p>
    <w:p>
      <w:pPr>
        <w:pStyle w:val="Normal"/>
        <w:tabs>
          <w:tab w:val="left" w:pos="8115" w:leader="none"/>
        </w:tabs>
        <w:spacing w:before="0" w:after="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exact" w:line="240" w:before="0" w:after="201"/>
        <w:ind w:left="720" w:right="0" w:hanging="0"/>
        <w:jc w:val="center"/>
        <w:rPr>
          <w:sz w:val="28"/>
          <w:b w:val="false"/>
          <w:sz w:val="28"/>
          <w:b w:val="false"/>
          <w:szCs w:val="28"/>
        </w:rPr>
      </w:pPr>
      <w:bookmarkStart w:id="3" w:name="bookmark8"/>
      <w:bookmarkEnd w:id="3"/>
      <w:r>
        <w:rPr>
          <w:sz w:val="28"/>
          <w:szCs w:val="28"/>
        </w:rPr>
        <w:t>5.5. Флора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 xml:space="preserve">Первые сведения о растительном покрове урочища Петрова балка приводятся в работе С. В. Голицына (1956), включившего его в район распространения реликтовой «сниженноальпийской» растительности. 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 xml:space="preserve">В конце XX–начале XXI вв. изучением флоры Петровой балки занимались сотрудники Центрально-Черноземного государственного биосферного заповедника и Курского государственного университета. 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 xml:space="preserve">Общий список сосудистых растений урочища составлен на основании исследований А.В. Полуянова в 2011–2012 гг., учтены сборы и наблюдения сотрудника Центрально-Черноземного заповедника Н.И. Золотухина.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>К настоящему моменту на территории урочища отмечено 212 видов сосудистых растений, из которых 47 видов внесено в Перечень редких и находящихся под угрозой исчезновения, дикорастущих растений, лишайников и грибов, произрастающих на территории Курской области, для занесения в Красную Книгу Курской области, утвержденный приказом департамента экологической безопасности и природопользования Курской области от 27.05.2013 г № 109/01-11, из них  7 – в Красную Книгу Российской Федерации.</w:t>
      </w:r>
      <w:r/>
    </w:p>
    <w:p>
      <w:pPr>
        <w:pStyle w:val="51"/>
        <w:tabs>
          <w:tab w:val="left" w:pos="4919" w:leader="none"/>
        </w:tabs>
        <w:spacing w:lineRule="exact" w:line="240" w:before="0" w:after="0"/>
        <w:ind w:left="720" w:right="0" w:hanging="0"/>
        <w:jc w:val="center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tabs>
          <w:tab w:val="left" w:pos="4919" w:leader="none"/>
        </w:tabs>
        <w:spacing w:lineRule="exact" w:line="240" w:before="0" w:after="0"/>
        <w:ind w:left="720" w:right="0" w:hanging="0"/>
        <w:jc w:val="center"/>
        <w:rPr>
          <w:sz w:val="28"/>
          <w:i/>
          <w:b w:val="false"/>
          <w:sz w:val="28"/>
          <w:i/>
          <w:b w:val="false"/>
          <w:szCs w:val="28"/>
        </w:rPr>
      </w:pPr>
      <w:r>
        <w:rPr>
          <w:sz w:val="28"/>
          <w:szCs w:val="28"/>
        </w:rPr>
        <w:t xml:space="preserve">Виды, занесенные в Красную  книгу России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>Androsace kozo-poljanskii</w:t>
      </w:r>
      <w:r>
        <w:rPr>
          <w:b w:val="false"/>
          <w:sz w:val="28"/>
          <w:szCs w:val="28"/>
        </w:rPr>
        <w:t xml:space="preserve"> Ovcz. – Проломник Козо-Полянского.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i/>
          <w:sz w:val="28"/>
          <w:szCs w:val="28"/>
        </w:rPr>
        <w:t>Bulbocodium versicolor</w:t>
      </w:r>
      <w:r>
        <w:rPr>
          <w:b w:val="false"/>
          <w:sz w:val="28"/>
          <w:szCs w:val="28"/>
        </w:rPr>
        <w:t xml:space="preserve"> (Ker.-Gawl.) Spreng. – Брандушка разноцветная.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tabs>
          <w:tab w:val="left" w:pos="4919" w:leader="none"/>
        </w:tabs>
        <w:spacing w:lineRule="auto" w:line="240" w:before="0" w:after="0"/>
        <w:jc w:val="center"/>
      </w:pPr>
      <w:r>
        <w:rPr/>
        <w:drawing>
          <wp:inline distT="0" distB="0" distL="0" distR="0">
            <wp:extent cx="4063365" cy="2828290"/>
            <wp:effectExtent l="0" t="0" r="0" b="0"/>
            <wp:docPr id="10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365" cy="282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51"/>
        <w:tabs>
          <w:tab w:val="left" w:pos="4919" w:leader="none"/>
        </w:tabs>
        <w:spacing w:lineRule="auto" w:line="240" w:before="0" w:after="0"/>
        <w:jc w:val="center"/>
        <w:rPr>
          <w:sz w:val="22"/>
          <w:spacing w:val="6"/>
          <w:b/>
          <w:sz w:val="22"/>
          <w:b/>
          <w:szCs w:val="22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/>
          <w:bCs/>
          <w:color w:val="00000A"/>
          <w:spacing w:val="6"/>
          <w:sz w:val="22"/>
          <w:szCs w:val="22"/>
          <w:lang w:val="ru-RU" w:eastAsia="zh-CN" w:bidi="ar-SA"/>
        </w:rPr>
      </w:r>
      <w:r/>
    </w:p>
    <w:p>
      <w:pPr>
        <w:pStyle w:val="51"/>
        <w:tabs>
          <w:tab w:val="left" w:pos="4919" w:leader="none"/>
        </w:tabs>
        <w:spacing w:lineRule="auto" w:line="240" w:before="0" w:after="0"/>
        <w:jc w:val="center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b w:val="false"/>
          <w:sz w:val="28"/>
          <w:szCs w:val="28"/>
        </w:rPr>
        <w:t>Рис. 8. Проломник Козо-Полянского (Фото А.В. Полуянов)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jc w:val="center"/>
        <w:rPr>
          <w:sz w:val="28"/>
          <w:spacing w:val="6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/>
          <w:bCs/>
          <w:color w:val="00000A"/>
          <w:spacing w:val="6"/>
          <w:sz w:val="28"/>
          <w:szCs w:val="28"/>
          <w:lang w:val="ru-RU" w:eastAsia="zh-CN" w:bidi="ar-SA"/>
        </w:rPr>
        <w:drawing>
          <wp:anchor behindDoc="0" distT="0" distB="0" distL="114935" distR="114935" simplePos="0" locked="0" layoutInCell="1" allowOverlap="1" relativeHeight="44">
            <wp:simplePos x="0" y="0"/>
            <wp:positionH relativeFrom="column">
              <wp:posOffset>914400</wp:posOffset>
            </wp:positionH>
            <wp:positionV relativeFrom="paragraph">
              <wp:posOffset>179070</wp:posOffset>
            </wp:positionV>
            <wp:extent cx="4074160" cy="2966085"/>
            <wp:effectExtent l="0" t="0" r="0" b="0"/>
            <wp:wrapSquare wrapText="largest"/>
            <wp:docPr id="1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160" cy="296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/>
    </w:p>
    <w:p>
      <w:pPr>
        <w:pStyle w:val="Normal"/>
        <w:keepNext/>
        <w:tabs>
          <w:tab w:val="left" w:pos="4919" w:leader="none"/>
        </w:tabs>
        <w:spacing w:lineRule="auto" w:line="240" w:before="0" w:after="0"/>
        <w:jc w:val="center"/>
        <w:rPr>
          <w:sz w:val="28"/>
          <w:i/>
          <w:b w:val="false"/>
          <w:sz w:val="28"/>
          <w:i/>
          <w:b w:val="false"/>
          <w:szCs w:val="28"/>
          <w:rFonts w:cs="Times New Roman"/>
        </w:rPr>
      </w:pPr>
      <w:r>
        <w:rPr>
          <w:rFonts w:cs="Times New Roman" w:ascii="Times New Roman" w:hAnsi="Times New Roman"/>
          <w:sz w:val="28"/>
          <w:szCs w:val="28"/>
        </w:rPr>
        <w:br/>
        <w:t xml:space="preserve">Рис. 9. </w:t>
      </w:r>
      <w:r>
        <w:rPr>
          <w:rFonts w:cs="Times New Roman" w:ascii="Times New Roman" w:hAnsi="Times New Roman"/>
          <w:bCs/>
          <w:sz w:val="28"/>
          <w:szCs w:val="28"/>
        </w:rPr>
        <w:t>Брандушка разноцветная</w:t>
      </w:r>
      <w:r>
        <w:rPr>
          <w:rFonts w:cs="Times New Roman" w:ascii="Times New Roman" w:hAnsi="Times New Roman"/>
          <w:sz w:val="28"/>
          <w:szCs w:val="28"/>
        </w:rPr>
        <w:t xml:space="preserve"> (Фото А.В. Полуянова)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rPr>
          <w:sz w:val="28"/>
          <w:spacing w:val="6"/>
          <w:i/>
          <w:b w:val="false"/>
          <w:sz w:val="28"/>
          <w:i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i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rPr>
          <w:sz w:val="28"/>
          <w:spacing w:val="6"/>
          <w:i/>
          <w:b w:val="false"/>
          <w:sz w:val="28"/>
          <w:i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i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spacing w:val="6"/>
          <w:i/>
          <w:b w:val="false"/>
          <w:sz w:val="28"/>
          <w:i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i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Normal"/>
        <w:keepNext/>
        <w:spacing w:before="0" w:after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4150995" cy="3114675"/>
            <wp:effectExtent l="0" t="0" r="0" b="0"/>
            <wp:docPr id="12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99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keepNext/>
        <w:spacing w:before="0" w:after="0"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keepNext/>
        <w:spacing w:before="0" w:after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Рис. 10. </w:t>
      </w:r>
      <w:r>
        <w:rPr>
          <w:rFonts w:cs="Times New Roman" w:ascii="Times New Roman" w:hAnsi="Times New Roman"/>
          <w:bCs/>
          <w:sz w:val="28"/>
          <w:szCs w:val="28"/>
        </w:rPr>
        <w:t xml:space="preserve">Ковыль красивейший </w:t>
      </w:r>
      <w:r>
        <w:rPr>
          <w:rFonts w:cs="Times New Roman" w:ascii="Times New Roman" w:hAnsi="Times New Roman"/>
          <w:sz w:val="28"/>
          <w:szCs w:val="28"/>
        </w:rPr>
        <w:t>(Фото А.В. Полуянова)</w:t>
      </w:r>
      <w:r/>
    </w:p>
    <w:p>
      <w:pPr>
        <w:pStyle w:val="Normal"/>
        <w:keepNext/>
        <w:spacing w:before="0" w:after="0"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</w:rPr>
        <w:t>Daphne cneorum</w:t>
      </w:r>
      <w:r>
        <w:rPr>
          <w:b w:val="false"/>
          <w:sz w:val="28"/>
          <w:szCs w:val="28"/>
        </w:rPr>
        <w:t xml:space="preserve"> L. – Волчеягодник боровой.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Fritillaria ruthenica</w:t>
      </w:r>
      <w:r>
        <w:rPr>
          <w:b w:val="false"/>
          <w:sz w:val="28"/>
          <w:szCs w:val="28"/>
          <w:lang w:val="en-US"/>
        </w:rPr>
        <w:t xml:space="preserve"> Wikstr. – </w:t>
      </w:r>
      <w:r>
        <w:rPr>
          <w:b w:val="false"/>
          <w:sz w:val="28"/>
          <w:szCs w:val="28"/>
        </w:rPr>
        <w:t>Рябчик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русский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  <w:lang w:val="en-US"/>
        </w:rPr>
        <w:t>Stipa pennata</w:t>
      </w:r>
      <w:r>
        <w:rPr>
          <w:b w:val="false"/>
          <w:sz w:val="28"/>
          <w:szCs w:val="28"/>
          <w:lang w:val="en-US"/>
        </w:rPr>
        <w:t xml:space="preserve"> L. – </w:t>
      </w:r>
      <w:r>
        <w:rPr>
          <w:b w:val="false"/>
          <w:sz w:val="28"/>
          <w:szCs w:val="28"/>
        </w:rPr>
        <w:t>Ковыль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перистый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>Stipa pulcherrima</w:t>
      </w:r>
      <w:r>
        <w:rPr>
          <w:b w:val="false"/>
          <w:sz w:val="28"/>
          <w:szCs w:val="28"/>
        </w:rPr>
        <w:t xml:space="preserve"> C. Koch. – Ковыль красивейший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rPr>
          <w:sz w:val="28"/>
          <w:b w:val="false"/>
          <w:sz w:val="28"/>
          <w:b w:val="false"/>
          <w:szCs w:val="28"/>
        </w:rPr>
      </w:pPr>
      <w:r>
        <w:rPr>
          <w:b w:val="false"/>
          <w:i/>
          <w:sz w:val="28"/>
          <w:szCs w:val="28"/>
        </w:rPr>
        <w:t>Iris aphylla</w:t>
      </w:r>
      <w:r>
        <w:rPr>
          <w:b w:val="false"/>
          <w:sz w:val="28"/>
          <w:szCs w:val="28"/>
        </w:rPr>
        <w:t xml:space="preserve"> L. – Касатик безлистный.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center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center"/>
        <w:rPr>
          <w:sz w:val="28"/>
          <w:sz w:val="28"/>
          <w:szCs w:val="28"/>
        </w:rPr>
      </w:pPr>
      <w:r>
        <w:rPr>
          <w:sz w:val="28"/>
          <w:szCs w:val="28"/>
        </w:rPr>
        <w:t xml:space="preserve">Виды, внесенные в Перечень редких и находящихся под угрозой исчезновения дикорастущих растений, лишайников и грибов,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center"/>
        <w:rPr>
          <w:sz w:val="28"/>
          <w:b w:val="false"/>
          <w:sz w:val="28"/>
          <w:b w:val="false"/>
          <w:szCs w:val="28"/>
        </w:rPr>
      </w:pPr>
      <w:r>
        <w:rPr>
          <w:sz w:val="28"/>
          <w:szCs w:val="28"/>
        </w:rPr>
        <w:t>произрастающих на территории</w:t>
      </w:r>
      <w:r>
        <w:rPr>
          <w:b w:val="false"/>
          <w:sz w:val="28"/>
          <w:szCs w:val="28"/>
        </w:rPr>
        <w:t xml:space="preserve"> </w:t>
      </w:r>
      <w:r>
        <w:rPr>
          <w:sz w:val="28"/>
          <w:szCs w:val="28"/>
        </w:rPr>
        <w:t xml:space="preserve">Курской области, для занесения в Красную Книгу Курской области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</w:rPr>
        <w:t>Aconitum nemorosum</w:t>
      </w:r>
      <w:r>
        <w:rPr>
          <w:b w:val="false"/>
          <w:sz w:val="28"/>
          <w:szCs w:val="28"/>
        </w:rPr>
        <w:t xml:space="preserve"> Bieb. ex Reichenb. – Борец дубравный.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</w:rPr>
        <w:t>Adonis vernalis</w:t>
      </w:r>
      <w:r>
        <w:rPr>
          <w:b w:val="false"/>
          <w:sz w:val="28"/>
          <w:szCs w:val="28"/>
        </w:rPr>
        <w:t xml:space="preserve"> L. – Адонис весенний  (Горицвет весенний).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</w:rPr>
        <w:t>Ajuga chia</w:t>
      </w:r>
      <w:r>
        <w:rPr>
          <w:b w:val="false"/>
          <w:sz w:val="28"/>
          <w:szCs w:val="28"/>
        </w:rPr>
        <w:t xml:space="preserve"> Schreb. – Живучка хиосская.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Allium flavescens</w:t>
      </w:r>
      <w:r>
        <w:rPr>
          <w:b w:val="false"/>
          <w:sz w:val="28"/>
          <w:szCs w:val="28"/>
          <w:lang w:val="en-US"/>
        </w:rPr>
        <w:t xml:space="preserve"> Bess. – </w:t>
      </w:r>
      <w:r>
        <w:rPr>
          <w:b w:val="false"/>
          <w:sz w:val="28"/>
          <w:szCs w:val="28"/>
        </w:rPr>
        <w:t>Лук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желтеющий</w:t>
      </w:r>
      <w:r>
        <w:rPr>
          <w:b w:val="false"/>
          <w:sz w:val="28"/>
          <w:szCs w:val="28"/>
          <w:lang w:val="en-US"/>
        </w:rPr>
        <w:t xml:space="preserve">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Allium paczoskianim</w:t>
      </w:r>
      <w:r>
        <w:rPr>
          <w:b w:val="false"/>
          <w:sz w:val="28"/>
          <w:szCs w:val="28"/>
          <w:lang w:val="en-US"/>
        </w:rPr>
        <w:t xml:space="preserve"> Tuzson – </w:t>
      </w:r>
      <w:r>
        <w:rPr>
          <w:b w:val="false"/>
          <w:sz w:val="28"/>
          <w:szCs w:val="28"/>
        </w:rPr>
        <w:t>Лук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Пачоского</w:t>
      </w:r>
      <w:r>
        <w:rPr>
          <w:b w:val="false"/>
          <w:sz w:val="28"/>
          <w:szCs w:val="28"/>
          <w:lang w:val="en-US"/>
        </w:rPr>
        <w:t xml:space="preserve">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Amygdalus nana</w:t>
      </w:r>
      <w:r>
        <w:rPr>
          <w:b w:val="false"/>
          <w:sz w:val="28"/>
          <w:szCs w:val="28"/>
          <w:lang w:val="en-US"/>
        </w:rPr>
        <w:t xml:space="preserve"> L. – </w:t>
      </w:r>
      <w:r>
        <w:rPr>
          <w:b w:val="false"/>
          <w:sz w:val="28"/>
          <w:szCs w:val="28"/>
        </w:rPr>
        <w:t>Миндаль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низкий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Androsace koso-poljanskii</w:t>
      </w:r>
      <w:r>
        <w:rPr>
          <w:b w:val="false"/>
          <w:sz w:val="28"/>
          <w:szCs w:val="28"/>
          <w:lang w:val="en-US"/>
        </w:rPr>
        <w:t xml:space="preserve"> (Ovcz.) –</w:t>
      </w:r>
      <w:r>
        <w:rPr>
          <w:lang w:val="en-US"/>
        </w:rPr>
        <w:t xml:space="preserve"> </w:t>
      </w:r>
      <w:r>
        <w:rPr>
          <w:b w:val="false"/>
          <w:sz w:val="28"/>
          <w:szCs w:val="28"/>
        </w:rPr>
        <w:t>Проломник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Козо</w:t>
      </w:r>
      <w:r>
        <w:rPr>
          <w:b w:val="false"/>
          <w:sz w:val="28"/>
          <w:szCs w:val="28"/>
          <w:lang w:val="en-US"/>
        </w:rPr>
        <w:t>-</w:t>
      </w:r>
      <w:r>
        <w:rPr>
          <w:b w:val="false"/>
          <w:sz w:val="28"/>
          <w:szCs w:val="28"/>
        </w:rPr>
        <w:t>Полянского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 xml:space="preserve">         </w:t>
      </w:r>
      <w:r>
        <w:rPr>
          <w:b w:val="false"/>
          <w:i/>
          <w:sz w:val="28"/>
          <w:szCs w:val="28"/>
          <w:lang w:val="en-US"/>
        </w:rPr>
        <w:t>Anemone sylvestris</w:t>
      </w:r>
      <w:r>
        <w:rPr>
          <w:b w:val="false"/>
          <w:sz w:val="28"/>
          <w:szCs w:val="28"/>
          <w:lang w:val="en-US"/>
        </w:rPr>
        <w:t xml:space="preserve"> L. – </w:t>
      </w:r>
      <w:r>
        <w:rPr>
          <w:b w:val="false"/>
          <w:sz w:val="28"/>
          <w:szCs w:val="28"/>
        </w:rPr>
        <w:t>Ветреница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лесная</w:t>
      </w:r>
      <w:r>
        <w:rPr>
          <w:b w:val="false"/>
          <w:sz w:val="28"/>
          <w:szCs w:val="28"/>
          <w:lang w:val="en-US"/>
        </w:rPr>
        <w:t xml:space="preserve">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Artemisia sericea</w:t>
      </w:r>
      <w:r>
        <w:rPr>
          <w:b w:val="false"/>
          <w:sz w:val="28"/>
          <w:szCs w:val="28"/>
          <w:lang w:val="en-US"/>
        </w:rPr>
        <w:t xml:space="preserve"> Web. ex Stechm. – </w:t>
      </w:r>
      <w:r>
        <w:rPr>
          <w:b w:val="false"/>
          <w:sz w:val="28"/>
          <w:szCs w:val="28"/>
        </w:rPr>
        <w:t>Полынь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шелковистая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9" w:right="0" w:hanging="0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Bulbocodium versicolor</w:t>
      </w:r>
      <w:r>
        <w:rPr>
          <w:b w:val="false"/>
          <w:sz w:val="28"/>
          <w:szCs w:val="28"/>
          <w:lang w:val="en-US"/>
        </w:rPr>
        <w:t xml:space="preserve"> (Ker.-Gawl.) Spreng.–</w:t>
      </w:r>
      <w:r>
        <w:rPr>
          <w:b w:val="false"/>
          <w:sz w:val="28"/>
          <w:szCs w:val="28"/>
        </w:rPr>
        <w:t>Брандушка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разноцветная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Carex humilis</w:t>
      </w:r>
      <w:r>
        <w:rPr>
          <w:b w:val="false"/>
          <w:sz w:val="28"/>
          <w:szCs w:val="28"/>
          <w:lang w:val="en-US"/>
        </w:rPr>
        <w:t xml:space="preserve"> Leyss. – </w:t>
      </w:r>
      <w:r>
        <w:rPr>
          <w:b w:val="false"/>
          <w:sz w:val="28"/>
          <w:szCs w:val="28"/>
        </w:rPr>
        <w:t>Осока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низкая</w:t>
      </w:r>
      <w:r>
        <w:rPr>
          <w:b w:val="false"/>
          <w:sz w:val="28"/>
          <w:szCs w:val="28"/>
          <w:lang w:val="en-US"/>
        </w:rPr>
        <w:t xml:space="preserve">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Centaurea ruthenica</w:t>
      </w:r>
      <w:r>
        <w:rPr>
          <w:b w:val="false"/>
          <w:sz w:val="28"/>
          <w:szCs w:val="28"/>
          <w:lang w:val="en-US"/>
        </w:rPr>
        <w:t xml:space="preserve"> Lam. – </w:t>
      </w:r>
      <w:r>
        <w:rPr>
          <w:b w:val="false"/>
          <w:sz w:val="28"/>
          <w:szCs w:val="28"/>
        </w:rPr>
        <w:t>Василёк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русский</w:t>
      </w:r>
      <w:r>
        <w:rPr>
          <w:b w:val="false"/>
          <w:sz w:val="28"/>
          <w:szCs w:val="28"/>
          <w:lang w:val="en-US"/>
        </w:rPr>
        <w:t xml:space="preserve">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en-US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en-US" w:eastAsia="zh-CN" w:bidi="ar-SA"/>
        </w:rPr>
      </w:r>
      <w:r/>
    </w:p>
    <w:p>
      <w:pPr>
        <w:pStyle w:val="Normal"/>
        <w:keepNext/>
        <w:spacing w:lineRule="auto" w:line="24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4407535" cy="3312795"/>
            <wp:effectExtent l="0" t="0" r="0" b="0"/>
            <wp:docPr id="13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keepNext/>
        <w:jc w:val="center"/>
        <w:rPr>
          <w:sz w:val="28"/>
          <w:i/>
          <w:b w:val="false"/>
          <w:sz w:val="28"/>
          <w:i/>
          <w:b w:val="false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Рис. 11.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Адонис весенний (Фото А.В. Полуянова)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  <w:lang w:val="en-US"/>
        </w:rPr>
        <w:t>Centaurea sumensis</w:t>
      </w:r>
      <w:r>
        <w:rPr>
          <w:b w:val="false"/>
          <w:sz w:val="28"/>
          <w:szCs w:val="28"/>
          <w:lang w:val="en-US"/>
        </w:rPr>
        <w:t xml:space="preserve"> Kalen.– </w:t>
      </w:r>
      <w:r>
        <w:rPr>
          <w:b w:val="false"/>
          <w:sz w:val="28"/>
          <w:szCs w:val="28"/>
        </w:rPr>
        <w:t>Василёк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сумской</w:t>
      </w:r>
      <w:r>
        <w:rPr>
          <w:b w:val="false"/>
          <w:sz w:val="28"/>
          <w:szCs w:val="28"/>
          <w:lang w:val="en-US"/>
        </w:rPr>
        <w:t xml:space="preserve"> 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</w:pPr>
      <w:r>
        <w:rPr>
          <w:b w:val="false"/>
          <w:i/>
          <w:sz w:val="28"/>
          <w:szCs w:val="28"/>
          <w:lang w:val="en-US"/>
        </w:rPr>
        <w:t xml:space="preserve"> </w:t>
      </w:r>
      <w:r>
        <w:rPr>
          <w:b w:val="false"/>
          <w:i/>
          <w:sz w:val="28"/>
          <w:szCs w:val="28"/>
        </w:rPr>
        <w:t>Clematis integrifolia</w:t>
      </w:r>
      <w:r>
        <w:rPr>
          <w:b w:val="false"/>
          <w:sz w:val="28"/>
          <w:szCs w:val="28"/>
        </w:rPr>
        <w:t xml:space="preserve"> L. – Ломонос цельнолистный.</w:t>
      </w:r>
      <w:r/>
    </w:p>
    <w:p>
      <w:pPr>
        <w:pStyle w:val="Normal"/>
        <w:keepNext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4363720" cy="3261360"/>
            <wp:effectExtent l="0" t="0" r="0" b="0"/>
            <wp:docPr id="14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720" cy="3261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keepNext/>
        <w:jc w:val="center"/>
        <w:rPr>
          <w:sz w:val="28"/>
          <w:i/>
          <w:b w:val="false"/>
          <w:sz w:val="28"/>
          <w:i/>
          <w:b w:val="false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Рис. 12. Ломонос цельнолистный (Фото А.В. Полуянова)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</w:rPr>
        <w:t>Crambe tatarica</w:t>
      </w:r>
      <w:r>
        <w:rPr>
          <w:b w:val="false"/>
          <w:sz w:val="28"/>
          <w:szCs w:val="28"/>
        </w:rPr>
        <w:t xml:space="preserve"> Sebeok – Катран татарский.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</w:rPr>
        <w:t>Daphne cneorum</w:t>
      </w:r>
      <w:r>
        <w:rPr>
          <w:b w:val="false"/>
          <w:sz w:val="28"/>
          <w:szCs w:val="28"/>
        </w:rPr>
        <w:t xml:space="preserve"> L. – </w:t>
      </w:r>
      <w:r>
        <w:rPr/>
        <w:t xml:space="preserve"> </w:t>
      </w:r>
      <w:r>
        <w:rPr>
          <w:b w:val="false"/>
          <w:sz w:val="28"/>
          <w:szCs w:val="28"/>
        </w:rPr>
        <w:t>Волчеягодник боровой.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  <w:lang w:val="en-US"/>
        </w:rPr>
        <w:t>Delphinium cuneatum</w:t>
      </w:r>
      <w:r>
        <w:rPr>
          <w:b w:val="false"/>
          <w:sz w:val="28"/>
          <w:szCs w:val="28"/>
          <w:lang w:val="en-US"/>
        </w:rPr>
        <w:t xml:space="preserve"> Stev. ex DC.– </w:t>
      </w:r>
      <w:r>
        <w:rPr>
          <w:b w:val="false"/>
          <w:sz w:val="28"/>
          <w:szCs w:val="28"/>
        </w:rPr>
        <w:t xml:space="preserve">Живокость клиновидная          (Ж. Литвинова).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sz w:val="28"/>
          <w:szCs w:val="28"/>
        </w:rPr>
        <w:t xml:space="preserve"> </w:t>
      </w:r>
      <w:r>
        <w:rPr>
          <w:b w:val="false"/>
          <w:i/>
          <w:sz w:val="28"/>
          <w:szCs w:val="28"/>
          <w:lang w:val="en-US"/>
        </w:rPr>
        <w:t>Dianthus</w:t>
      </w: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  <w:lang w:val="en-US"/>
        </w:rPr>
        <w:t>andrzejowskianus</w:t>
      </w:r>
      <w:r>
        <w:rPr>
          <w:b w:val="false"/>
          <w:sz w:val="28"/>
          <w:szCs w:val="28"/>
        </w:rPr>
        <w:t>(</w:t>
      </w:r>
      <w:r>
        <w:rPr>
          <w:b w:val="false"/>
          <w:sz w:val="28"/>
          <w:szCs w:val="28"/>
          <w:lang w:val="en-US"/>
        </w:rPr>
        <w:t>Zapal</w:t>
      </w:r>
      <w:r>
        <w:rPr>
          <w:b w:val="false"/>
          <w:sz w:val="28"/>
          <w:szCs w:val="28"/>
        </w:rPr>
        <w:t xml:space="preserve">.) </w:t>
      </w:r>
      <w:r>
        <w:rPr>
          <w:b w:val="false"/>
          <w:sz w:val="28"/>
          <w:szCs w:val="28"/>
          <w:lang w:val="en-US"/>
        </w:rPr>
        <w:t>Kulcz</w:t>
      </w:r>
      <w:r>
        <w:rPr>
          <w:b w:val="false"/>
          <w:sz w:val="28"/>
          <w:szCs w:val="28"/>
        </w:rPr>
        <w:t>. – Гвоздика Андржейовского.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>Echinops ruthenicus</w:t>
      </w:r>
      <w:r>
        <w:rPr>
          <w:b w:val="false"/>
          <w:sz w:val="28"/>
          <w:szCs w:val="28"/>
        </w:rPr>
        <w:t xml:space="preserve"> Bieb. – Мордовник русский 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</w:rPr>
        <w:t>Echium russicum</w:t>
      </w:r>
      <w:r>
        <w:rPr>
          <w:b w:val="false"/>
          <w:sz w:val="28"/>
          <w:szCs w:val="28"/>
        </w:rPr>
        <w:t xml:space="preserve"> J.F. Gmel. – Синяк русский (Румянка).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Fritillaria ruthenica</w:t>
      </w:r>
      <w:r>
        <w:rPr>
          <w:b w:val="false"/>
          <w:sz w:val="28"/>
          <w:szCs w:val="28"/>
          <w:lang w:val="en-US"/>
        </w:rPr>
        <w:t xml:space="preserve"> Wikstr. –</w:t>
      </w:r>
      <w:r>
        <w:rPr>
          <w:lang w:val="en-US"/>
        </w:rPr>
        <w:t xml:space="preserve"> </w:t>
      </w:r>
      <w:r>
        <w:rPr>
          <w:b w:val="false"/>
          <w:sz w:val="28"/>
          <w:szCs w:val="28"/>
        </w:rPr>
        <w:t>Рябчик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русский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  <w:lang w:val="en-US"/>
        </w:rPr>
        <w:t>Galatella angustissima</w:t>
      </w:r>
      <w:r>
        <w:rPr>
          <w:b w:val="false"/>
          <w:sz w:val="28"/>
          <w:szCs w:val="28"/>
          <w:lang w:val="en-US"/>
        </w:rPr>
        <w:t xml:space="preserve"> (Tausch)Novopokr.–</w:t>
      </w:r>
      <w:r>
        <w:rPr>
          <w:b w:val="false"/>
          <w:sz w:val="28"/>
          <w:szCs w:val="28"/>
        </w:rPr>
        <w:t>Солонечник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узколистный</w:t>
      </w:r>
      <w:r>
        <w:rPr>
          <w:b w:val="false"/>
          <w:sz w:val="28"/>
          <w:szCs w:val="28"/>
          <w:lang w:val="en-US"/>
        </w:rPr>
        <w:t xml:space="preserve">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i/>
          <w:sz w:val="28"/>
          <w:szCs w:val="28"/>
        </w:rPr>
        <w:t>Galatella linosyris</w:t>
      </w:r>
      <w:r>
        <w:rPr>
          <w:b w:val="false"/>
          <w:sz w:val="28"/>
          <w:szCs w:val="28"/>
        </w:rPr>
        <w:t xml:space="preserve"> (L.) Reichenb. fil. – Солонечник льновидный. </w:t>
      </w:r>
      <w:r>
        <w:rPr>
          <w:b w:val="false"/>
          <w:i/>
          <w:sz w:val="28"/>
          <w:szCs w:val="28"/>
        </w:rPr>
        <w:t>Galatella villosa</w:t>
      </w:r>
      <w:r>
        <w:rPr>
          <w:b w:val="false"/>
          <w:sz w:val="28"/>
          <w:szCs w:val="28"/>
        </w:rPr>
        <w:t xml:space="preserve"> (L.) Reichenb. Fil. – Солонечник мохнатый.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Normal"/>
        <w:keepNext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4288155" cy="2874645"/>
            <wp:effectExtent l="0" t="0" r="0" b="0"/>
            <wp:docPr id="15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55" cy="287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keepNext/>
        <w:jc w:val="center"/>
        <w:rPr>
          <w:sz w:val="28"/>
          <w:i/>
          <w:b w:val="false"/>
          <w:sz w:val="28"/>
          <w:i/>
          <w:b w:val="false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Рис. 13. Синяк русский (Фото А.В. Полуянова)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</w:rPr>
        <w:t>Helianthemum nummularium</w:t>
      </w:r>
      <w:r>
        <w:rPr>
          <w:b w:val="false"/>
          <w:sz w:val="28"/>
          <w:szCs w:val="28"/>
        </w:rPr>
        <w:t xml:space="preserve"> (L.) Mill. – Солнцецвет монетолистный.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Helictotrichon desertorum</w:t>
      </w:r>
      <w:r>
        <w:rPr>
          <w:b w:val="false"/>
          <w:sz w:val="28"/>
          <w:szCs w:val="28"/>
          <w:lang w:val="en-US"/>
        </w:rPr>
        <w:t xml:space="preserve"> (Less.) Nevski –</w:t>
      </w:r>
      <w:r>
        <w:rPr>
          <w:b w:val="false"/>
          <w:sz w:val="28"/>
          <w:szCs w:val="28"/>
        </w:rPr>
        <w:t>х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Овсец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пустынный</w:t>
      </w:r>
      <w:r>
        <w:rPr>
          <w:b w:val="false"/>
          <w:sz w:val="28"/>
          <w:szCs w:val="28"/>
          <w:lang w:val="en-US"/>
        </w:rPr>
        <w:t xml:space="preserve">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  <w:lang w:val="en-US"/>
        </w:rPr>
        <w:t>Hyacinthella leucophaea</w:t>
      </w:r>
      <w:r>
        <w:rPr>
          <w:b w:val="false"/>
          <w:sz w:val="28"/>
          <w:szCs w:val="28"/>
          <w:lang w:val="en-US"/>
        </w:rPr>
        <w:t xml:space="preserve"> (C. Koch) Schur – </w:t>
      </w:r>
      <w:r>
        <w:rPr>
          <w:b w:val="false"/>
          <w:sz w:val="28"/>
          <w:szCs w:val="28"/>
        </w:rPr>
        <w:t>Гиацинтик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беловатый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</w:rPr>
        <w:t>Jris aphylla</w:t>
      </w:r>
      <w:r>
        <w:rPr>
          <w:b w:val="false"/>
          <w:sz w:val="28"/>
          <w:szCs w:val="28"/>
        </w:rPr>
        <w:t xml:space="preserve"> L. –</w:t>
      </w:r>
      <w:r>
        <w:rPr/>
        <w:t xml:space="preserve"> </w:t>
      </w:r>
      <w:r>
        <w:rPr>
          <w:b w:val="false"/>
          <w:sz w:val="28"/>
          <w:szCs w:val="28"/>
        </w:rPr>
        <w:t>Касатик (Ирис) безлистный.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  <w:lang w:val="en-US"/>
        </w:rPr>
        <w:t>Koeleria</w:t>
      </w: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  <w:lang w:val="en-US"/>
        </w:rPr>
        <w:t>talievii</w:t>
      </w:r>
      <w:r>
        <w:rPr>
          <w:b w:val="false"/>
          <w:sz w:val="28"/>
          <w:szCs w:val="28"/>
        </w:rPr>
        <w:t xml:space="preserve"> </w:t>
      </w:r>
      <w:r>
        <w:rPr>
          <w:b w:val="false"/>
          <w:sz w:val="28"/>
          <w:szCs w:val="28"/>
          <w:lang w:val="en-US"/>
        </w:rPr>
        <w:t>Lavr</w:t>
      </w:r>
      <w:r>
        <w:rPr>
          <w:b w:val="false"/>
          <w:sz w:val="28"/>
          <w:szCs w:val="28"/>
        </w:rPr>
        <w:t xml:space="preserve">. – Келерия Талиева. 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</w:rPr>
        <w:t>Linum perenne</w:t>
      </w:r>
      <w:r>
        <w:rPr>
          <w:b w:val="false"/>
          <w:sz w:val="28"/>
          <w:szCs w:val="28"/>
        </w:rPr>
        <w:t xml:space="preserve"> L. – Лён многолетний.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Linum ucranicum</w:t>
      </w:r>
      <w:r>
        <w:rPr>
          <w:b w:val="false"/>
          <w:sz w:val="28"/>
          <w:szCs w:val="28"/>
          <w:lang w:val="en-US"/>
        </w:rPr>
        <w:t xml:space="preserve"> (Griseb. et Planch.) Czern. – </w:t>
      </w:r>
      <w:r>
        <w:rPr>
          <w:b w:val="false"/>
          <w:sz w:val="28"/>
          <w:szCs w:val="28"/>
        </w:rPr>
        <w:t>Лен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украинский</w:t>
      </w:r>
      <w:r>
        <w:rPr>
          <w:b w:val="false"/>
          <w:sz w:val="28"/>
          <w:szCs w:val="28"/>
          <w:lang w:val="en-US"/>
        </w:rPr>
        <w:t xml:space="preserve">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  <w:lang w:val="en-US"/>
        </w:rPr>
        <w:t>Onosma simplicissima</w:t>
      </w:r>
      <w:r>
        <w:rPr>
          <w:b w:val="false"/>
          <w:sz w:val="28"/>
          <w:szCs w:val="28"/>
          <w:lang w:val="en-US"/>
        </w:rPr>
        <w:t xml:space="preserve"> L. – </w:t>
      </w:r>
      <w:r>
        <w:rPr>
          <w:b w:val="false"/>
          <w:sz w:val="28"/>
          <w:szCs w:val="28"/>
        </w:rPr>
        <w:t>Оносма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простейшая</w:t>
      </w:r>
      <w:r>
        <w:rPr>
          <w:b w:val="false"/>
          <w:color w:val="FF0000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  <w:lang w:val="en-US"/>
        </w:rPr>
        <w:t>(</w:t>
      </w:r>
      <w:r>
        <w:rPr>
          <w:b w:val="false"/>
          <w:sz w:val="28"/>
          <w:szCs w:val="28"/>
        </w:rPr>
        <w:t>Оносма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донская</w:t>
      </w:r>
      <w:r>
        <w:rPr>
          <w:b w:val="false"/>
          <w:sz w:val="28"/>
          <w:szCs w:val="28"/>
          <w:lang w:val="en-US"/>
        </w:rPr>
        <w:t>).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</w:rPr>
        <w:t>Oxytropis pilosa</w:t>
      </w:r>
      <w:r>
        <w:rPr>
          <w:b w:val="false"/>
          <w:sz w:val="28"/>
          <w:szCs w:val="28"/>
        </w:rPr>
        <w:t xml:space="preserve"> (L.) DC. – Остролодочник волосистый.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Phlomis pungens</w:t>
      </w:r>
      <w:r>
        <w:rPr>
          <w:b w:val="false"/>
          <w:sz w:val="28"/>
          <w:szCs w:val="28"/>
          <w:lang w:val="en-US"/>
        </w:rPr>
        <w:t xml:space="preserve"> Willd. – </w:t>
      </w:r>
      <w:r>
        <w:rPr>
          <w:b w:val="false"/>
          <w:sz w:val="28"/>
          <w:szCs w:val="28"/>
        </w:rPr>
        <w:t>Зопник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колючий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Polygala sibirica</w:t>
      </w:r>
      <w:r>
        <w:rPr>
          <w:b w:val="false"/>
          <w:sz w:val="28"/>
          <w:szCs w:val="28"/>
          <w:lang w:val="en-US"/>
        </w:rPr>
        <w:t xml:space="preserve"> L. – </w:t>
      </w:r>
      <w:r>
        <w:rPr>
          <w:b w:val="false"/>
          <w:sz w:val="28"/>
          <w:szCs w:val="28"/>
        </w:rPr>
        <w:t>Истод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сибирский</w:t>
      </w:r>
      <w:r>
        <w:rPr>
          <w:b w:val="false"/>
          <w:sz w:val="28"/>
          <w:szCs w:val="28"/>
          <w:lang w:val="en-US"/>
        </w:rPr>
        <w:t>.</w:t>
      </w:r>
      <w:r>
        <w:rPr>
          <w:b w:val="false"/>
          <w:color w:val="FF0000"/>
          <w:sz w:val="28"/>
          <w:szCs w:val="28"/>
          <w:lang w:val="en-US"/>
        </w:rPr>
        <w:t xml:space="preserve">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  <w:lang w:val="en-US"/>
        </w:rPr>
        <w:t>Prunella</w:t>
      </w: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  <w:lang w:val="en-US"/>
        </w:rPr>
        <w:t>grandiflora</w:t>
      </w:r>
      <w:r>
        <w:rPr>
          <w:b w:val="false"/>
          <w:sz w:val="28"/>
          <w:szCs w:val="28"/>
        </w:rPr>
        <w:t xml:space="preserve"> (</w:t>
      </w:r>
      <w:r>
        <w:rPr>
          <w:b w:val="false"/>
          <w:sz w:val="28"/>
          <w:szCs w:val="28"/>
          <w:lang w:val="en-US"/>
        </w:rPr>
        <w:t>L</w:t>
      </w:r>
      <w:r>
        <w:rPr>
          <w:b w:val="false"/>
          <w:sz w:val="28"/>
          <w:szCs w:val="28"/>
        </w:rPr>
        <w:t xml:space="preserve">.) </w:t>
      </w:r>
      <w:r>
        <w:rPr>
          <w:b w:val="false"/>
          <w:sz w:val="28"/>
          <w:szCs w:val="28"/>
          <w:lang w:val="en-US"/>
        </w:rPr>
        <w:t>Scholl</w:t>
      </w:r>
      <w:r>
        <w:rPr>
          <w:b w:val="false"/>
          <w:sz w:val="28"/>
          <w:szCs w:val="28"/>
        </w:rPr>
        <w:t xml:space="preserve">. – Черноголовка крупноцветковая.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>Pulsatilla patens</w:t>
      </w:r>
      <w:r>
        <w:rPr>
          <w:b w:val="false"/>
          <w:sz w:val="28"/>
          <w:szCs w:val="28"/>
        </w:rPr>
        <w:t xml:space="preserve"> (L.) Mill. – Прострел раскрытый, Сон-трава.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>Ranunculus illyricus</w:t>
      </w:r>
      <w:r>
        <w:rPr>
          <w:b w:val="false"/>
          <w:sz w:val="28"/>
          <w:szCs w:val="28"/>
        </w:rPr>
        <w:t xml:space="preserve"> L. – Лютик иллирийский.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>Scilla sibirica</w:t>
      </w:r>
      <w:r>
        <w:rPr>
          <w:b w:val="false"/>
          <w:sz w:val="28"/>
          <w:szCs w:val="28"/>
        </w:rPr>
        <w:t xml:space="preserve"> L. – Пролеска сибирская.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jc w:val="both"/>
        <w:rPr>
          <w:sz w:val="28"/>
          <w:i/>
          <w:b w:val="false"/>
          <w:sz w:val="28"/>
          <w:i/>
          <w:b w:val="false"/>
          <w:szCs w:val="28"/>
        </w:rPr>
      </w:pPr>
      <w:r>
        <w:rPr>
          <w:b w:val="false"/>
          <w:i/>
          <w:sz w:val="28"/>
          <w:szCs w:val="28"/>
        </w:rPr>
        <w:t xml:space="preserve">         </w:t>
      </w:r>
      <w:r>
        <w:rPr>
          <w:b w:val="false"/>
          <w:i/>
          <w:sz w:val="28"/>
          <w:szCs w:val="28"/>
        </w:rPr>
        <w:t>Scorzonera purpurea</w:t>
      </w:r>
      <w:r>
        <w:rPr>
          <w:b w:val="false"/>
          <w:sz w:val="28"/>
          <w:szCs w:val="28"/>
        </w:rPr>
        <w:t xml:space="preserve"> L. – Козелец пурпурный.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</w:rPr>
        <w:t>Scutellaria supina</w:t>
      </w:r>
      <w:r>
        <w:rPr>
          <w:b w:val="false"/>
          <w:sz w:val="28"/>
          <w:szCs w:val="28"/>
        </w:rPr>
        <w:t xml:space="preserve"> L. – Шлемник приземистый.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708" w:right="0" w:firstLine="1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Senecio</w:t>
      </w: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  <w:lang w:val="en-US"/>
        </w:rPr>
        <w:t>schvetzovii</w:t>
      </w: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sz w:val="28"/>
          <w:szCs w:val="28"/>
          <w:lang w:val="en-US"/>
        </w:rPr>
        <w:t>Korsh</w:t>
      </w:r>
      <w:r>
        <w:rPr>
          <w:b w:val="false"/>
          <w:sz w:val="28"/>
          <w:szCs w:val="28"/>
        </w:rPr>
        <w:t>.</w:t>
      </w:r>
      <w:r>
        <w:rPr>
          <w:sz w:val="28"/>
          <w:szCs w:val="28"/>
        </w:rPr>
        <w:t xml:space="preserve"> – </w:t>
      </w:r>
      <w:r>
        <w:rPr>
          <w:b w:val="false"/>
          <w:sz w:val="28"/>
          <w:szCs w:val="28"/>
        </w:rPr>
        <w:t>Крестовник Швецова.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Serratula radiata</w:t>
      </w:r>
      <w:r>
        <w:rPr>
          <w:b w:val="false"/>
          <w:sz w:val="28"/>
          <w:szCs w:val="28"/>
          <w:lang w:val="en-US"/>
        </w:rPr>
        <w:t xml:space="preserve"> (Waldst. Et Kit.) Bieb. – </w:t>
      </w:r>
      <w:r>
        <w:rPr>
          <w:b w:val="false"/>
          <w:sz w:val="28"/>
          <w:szCs w:val="28"/>
        </w:rPr>
        <w:t>Серпуха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лучистая</w:t>
      </w:r>
      <w:r>
        <w:rPr>
          <w:b w:val="false"/>
          <w:sz w:val="28"/>
          <w:szCs w:val="28"/>
          <w:lang w:val="en-US"/>
        </w:rPr>
        <w:t xml:space="preserve">. 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Stipa pennata</w:t>
      </w:r>
      <w:r>
        <w:rPr>
          <w:b w:val="false"/>
          <w:sz w:val="28"/>
          <w:szCs w:val="28"/>
          <w:lang w:val="en-US"/>
        </w:rPr>
        <w:t xml:space="preserve"> L. –</w:t>
      </w:r>
      <w:r>
        <w:rPr>
          <w:lang w:val="en-US"/>
        </w:rPr>
        <w:t xml:space="preserve"> </w:t>
      </w:r>
      <w:r>
        <w:rPr>
          <w:b w:val="false"/>
          <w:sz w:val="28"/>
          <w:szCs w:val="28"/>
        </w:rPr>
        <w:t>Ковыль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перистый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Stipa pulcherrima</w:t>
      </w:r>
      <w:r>
        <w:rPr>
          <w:b w:val="false"/>
          <w:sz w:val="28"/>
          <w:szCs w:val="28"/>
          <w:lang w:val="en-US"/>
        </w:rPr>
        <w:t xml:space="preserve"> C. Koch. –</w:t>
      </w:r>
      <w:r>
        <w:rPr>
          <w:lang w:val="en-US"/>
        </w:rPr>
        <w:t xml:space="preserve"> </w:t>
      </w:r>
      <w:r>
        <w:rPr>
          <w:b w:val="false"/>
          <w:sz w:val="28"/>
          <w:szCs w:val="28"/>
        </w:rPr>
        <w:t>Ковыль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>красивейший</w:t>
      </w:r>
      <w:r>
        <w:rPr>
          <w:b w:val="false"/>
          <w:sz w:val="28"/>
          <w:szCs w:val="28"/>
          <w:lang w:val="en-US"/>
        </w:rPr>
        <w:t>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i/>
          <w:b w:val="false"/>
          <w:sz w:val="28"/>
          <w:i/>
          <w:b w:val="false"/>
          <w:szCs w:val="28"/>
          <w:lang w:val="en-US"/>
        </w:rPr>
      </w:pPr>
      <w:r>
        <w:rPr>
          <w:b w:val="false"/>
          <w:i/>
          <w:sz w:val="28"/>
          <w:szCs w:val="28"/>
          <w:lang w:val="en-US"/>
        </w:rPr>
        <w:t>Thymus cretaceus</w:t>
      </w:r>
      <w:r>
        <w:rPr>
          <w:b w:val="false"/>
          <w:sz w:val="28"/>
          <w:szCs w:val="28"/>
          <w:lang w:val="en-US"/>
        </w:rPr>
        <w:t xml:space="preserve"> Klok. et Shost.  </w:t>
      </w:r>
      <w:r>
        <w:rPr>
          <w:b w:val="false"/>
          <w:sz w:val="28"/>
          <w:szCs w:val="28"/>
        </w:rPr>
        <w:t xml:space="preserve">– Тимьян меловой. 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i/>
          <w:sz w:val="28"/>
          <w:szCs w:val="28"/>
          <w:lang w:val="en-US"/>
        </w:rPr>
        <w:t>Valeriana</w:t>
      </w:r>
      <w:r>
        <w:rPr>
          <w:b w:val="false"/>
          <w:i/>
          <w:sz w:val="28"/>
          <w:szCs w:val="28"/>
        </w:rPr>
        <w:t xml:space="preserve"> </w:t>
      </w:r>
      <w:r>
        <w:rPr>
          <w:b w:val="false"/>
          <w:i/>
          <w:sz w:val="28"/>
          <w:szCs w:val="28"/>
          <w:lang w:val="en-US"/>
        </w:rPr>
        <w:t>rossica</w:t>
      </w:r>
      <w:r>
        <w:rPr>
          <w:b w:val="false"/>
          <w:sz w:val="28"/>
          <w:szCs w:val="28"/>
        </w:rPr>
        <w:t xml:space="preserve"> </w:t>
      </w:r>
      <w:r>
        <w:rPr>
          <w:b w:val="false"/>
          <w:sz w:val="28"/>
          <w:szCs w:val="28"/>
          <w:lang w:val="en-US"/>
        </w:rPr>
        <w:t>P</w:t>
      </w:r>
      <w:r>
        <w:rPr>
          <w:b w:val="false"/>
          <w:sz w:val="28"/>
          <w:szCs w:val="28"/>
        </w:rPr>
        <w:t xml:space="preserve">. </w:t>
      </w:r>
      <w:r>
        <w:rPr>
          <w:b w:val="false"/>
          <w:sz w:val="28"/>
          <w:szCs w:val="28"/>
          <w:lang w:val="en-US"/>
        </w:rPr>
        <w:t>Smirn</w:t>
      </w:r>
      <w:r>
        <w:rPr>
          <w:b w:val="false"/>
          <w:sz w:val="28"/>
          <w:szCs w:val="28"/>
        </w:rPr>
        <w:t>. – Валериана русская.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Normal"/>
        <w:keepNext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4255770" cy="3190875"/>
            <wp:effectExtent l="0" t="0" r="0" b="0"/>
            <wp:docPr id="16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77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keepNext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cs="Times New Roman" w:ascii="Times New Roman" w:hAnsi="Times New Roman"/>
          <w:sz w:val="28"/>
          <w:szCs w:val="28"/>
        </w:rPr>
        <w:t>Рис. 14. Прострел раскрытый (Фото А.В. Полуянова)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jc w:val="center"/>
        <w:rPr>
          <w:sz w:val="28"/>
          <w:b w:val="false"/>
          <w:sz w:val="28"/>
          <w:b w:val="false"/>
          <w:szCs w:val="28"/>
          <w:lang w:val="ru-RU" w:eastAsia="ru-RU"/>
        </w:rPr>
      </w:pPr>
      <w:r>
        <w:rPr/>
        <w:drawing>
          <wp:inline distT="0" distB="0" distL="0" distR="0">
            <wp:extent cx="3667760" cy="3220085"/>
            <wp:effectExtent l="0" t="0" r="0" b="0"/>
            <wp:docPr id="17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760" cy="322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51"/>
        <w:tabs>
          <w:tab w:val="left" w:pos="4919" w:leader="none"/>
        </w:tabs>
        <w:spacing w:lineRule="auto" w:line="240" w:before="0" w:after="0"/>
        <w:jc w:val="center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ru-RU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ru-RU" w:bidi="ar-SA"/>
        </w:rPr>
      </w:r>
      <w:r/>
    </w:p>
    <w:p>
      <w:pPr>
        <w:pStyle w:val="Normal"/>
        <w:keepNext/>
        <w:spacing w:before="0" w:after="0"/>
        <w:jc w:val="center"/>
        <w:rPr>
          <w:sz w:val="28"/>
          <w:b w:val="false"/>
          <w:sz w:val="28"/>
          <w:b w:val="false"/>
          <w:szCs w:val="28"/>
          <w:rFonts w:cs="Times New Roman"/>
        </w:rPr>
      </w:pPr>
      <w:r>
        <w:rPr>
          <w:rFonts w:cs="Times New Roman" w:ascii="Times New Roman" w:hAnsi="Times New Roman"/>
          <w:sz w:val="28"/>
          <w:szCs w:val="28"/>
        </w:rPr>
        <w:t>Рис.15. Лютик иллирийский (Фото А.В. Полуянова)</w:t>
      </w:r>
      <w:r/>
    </w:p>
    <w:p>
      <w:pPr>
        <w:pStyle w:val="51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Normal"/>
        <w:keepNext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3913505" cy="2939415"/>
            <wp:effectExtent l="0" t="0" r="0" b="0"/>
            <wp:docPr id="18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505" cy="293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keepNext/>
        <w:spacing w:before="0" w:after="0"/>
        <w:jc w:val="center"/>
        <w:rPr>
          <w:sz w:val="28"/>
          <w:i/>
          <w:sz w:val="28"/>
          <w:i/>
          <w:szCs w:val="28"/>
          <w:rFonts w:cs="Times New Roman"/>
        </w:rPr>
      </w:pPr>
      <w:r>
        <w:rPr>
          <w:rFonts w:cs="Times New Roman" w:ascii="Times New Roman" w:hAnsi="Times New Roman"/>
          <w:sz w:val="28"/>
          <w:szCs w:val="28"/>
        </w:rPr>
        <w:t>Рис. 16. Крестовник Швецова (Фото А.В. Полуянова)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center"/>
        <w:rPr>
          <w:sz w:val="28"/>
          <w:spacing w:val="6"/>
          <w:i/>
          <w:b/>
          <w:sz w:val="28"/>
          <w:i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/>
          <w:bCs/>
          <w:i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center"/>
        <w:rPr>
          <w:sz w:val="28"/>
          <w:b w:val="false"/>
          <w:sz w:val="28"/>
          <w:b w:val="false"/>
          <w:szCs w:val="28"/>
        </w:rPr>
      </w:pPr>
      <w:r>
        <w:rPr>
          <w:sz w:val="28"/>
          <w:szCs w:val="28"/>
        </w:rPr>
        <w:t>5.6.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Растительность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center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>Основными типами растительных сообществ Петровой балки являются: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 xml:space="preserve">1. Степи. На территории урочища наиболее широко представлены различные варианты петрофитных степей, приуроченные к склонам южных экспозиций с близким залеганием или выходами карбонатных материнских пород. Местами они выходят на пологие прибалочные склоны. На склонах северных экспозиций, близ устья балки, распространены деградированные варианты луговых степей, сохраняющие следы перевыпаса. 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 xml:space="preserve">2. Опушечно-степные сообщества. Распространены на опушках Петрова леса, на склонах южных экспозиций и на плакорах. Отличаются красочностью и высокими показателями флористической насыщенности. 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>3. Сорно-луговые сообщества. Распространены по днищу балки, особенно близ ее устья, где раньше находился лагерь крупного рогатого скота. В них преобладают сорные виды, такие как крапива двудомная, белокудренник черный, купырь лесной и др.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spacing w:val="6"/>
          <w:b w:val="false"/>
          <w:sz w:val="28"/>
          <w:b w:val="false"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A"/>
          <w:spacing w:val="6"/>
          <w:sz w:val="28"/>
          <w:szCs w:val="28"/>
          <w:lang w:val="ru-RU" w:eastAsia="zh-CN" w:bidi="ar-SA"/>
        </w:rPr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</w:t>
      </w:r>
      <w:r>
        <w:rPr>
          <w:sz w:val="28"/>
          <w:szCs w:val="28"/>
          <w:lang w:val="ru-RU" w:eastAsia="ru-RU"/>
        </w:rPr>
        <w:t>Продромус степных сообществ урочища «Петрова балка»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ind w:left="0" w:right="0" w:firstLine="709"/>
        <w:jc w:val="both"/>
        <w:rPr>
          <w:sz w:val="28"/>
          <w:spacing w:val="6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ru-RU" w:bidi="ar-SA"/>
        </w:rPr>
      </w:pPr>
      <w:r>
        <w:rPr>
          <w:rFonts w:eastAsia="Times New Roman" w:cs="Times New Roman"/>
          <w:b/>
          <w:bCs/>
          <w:color w:val="00000A"/>
          <w:spacing w:val="6"/>
          <w:sz w:val="28"/>
          <w:szCs w:val="28"/>
          <w:lang w:val="ru-RU" w:eastAsia="ru-RU" w:bidi="ar-SA"/>
        </w:rPr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>Класс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FESTUCO–BROMETEA</w:t>
      </w:r>
      <w:r>
        <w:rPr>
          <w:b w:val="false"/>
          <w:sz w:val="28"/>
          <w:szCs w:val="28"/>
          <w:lang w:val="en-US"/>
        </w:rPr>
        <w:t xml:space="preserve"> Br.-Bl. et R. Tx. in Br.-Bl. 1949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>Порядок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Festucetalia valesiacae</w:t>
      </w:r>
      <w:r>
        <w:rPr>
          <w:b w:val="false"/>
          <w:sz w:val="28"/>
          <w:szCs w:val="28"/>
          <w:lang w:val="en-US"/>
        </w:rPr>
        <w:t xml:space="preserve"> Br.-Bl. </w:t>
      </w:r>
      <w:r>
        <w:rPr>
          <w:b w:val="false"/>
          <w:sz w:val="28"/>
          <w:szCs w:val="28"/>
        </w:rPr>
        <w:t>е</w:t>
      </w:r>
      <w:r>
        <w:rPr>
          <w:b w:val="false"/>
          <w:sz w:val="28"/>
          <w:szCs w:val="28"/>
          <w:lang w:val="en-US"/>
        </w:rPr>
        <w:t>t R. Tx. ex Br.-Bl. 1949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>Союз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Festucion valesiacae</w:t>
      </w:r>
      <w:r>
        <w:rPr>
          <w:b w:val="false"/>
          <w:sz w:val="28"/>
          <w:szCs w:val="28"/>
          <w:lang w:val="en-US"/>
        </w:rPr>
        <w:t xml:space="preserve"> Klika 1931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jc w:val="both"/>
        <w:rPr>
          <w:sz w:val="28"/>
          <w:b w:val="false"/>
          <w:sz w:val="28"/>
          <w:b w:val="false"/>
          <w:szCs w:val="28"/>
        </w:rPr>
      </w:pPr>
      <w:r>
        <w:rPr>
          <w:b w:val="false"/>
          <w:sz w:val="28"/>
          <w:szCs w:val="28"/>
        </w:rPr>
        <w:t>Подсоюз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Bupleuro falcati–Gypsophilenion altissimae</w:t>
      </w:r>
      <w:r>
        <w:rPr>
          <w:b w:val="false"/>
          <w:sz w:val="28"/>
          <w:szCs w:val="28"/>
          <w:lang w:val="en-US"/>
        </w:rPr>
        <w:t xml:space="preserve"> Averinova 2005</w:t>
      </w:r>
      <w:r/>
    </w:p>
    <w:p>
      <w:pPr>
        <w:pStyle w:val="51"/>
        <w:shd w:val="clear" w:color="000000" w:themeColor="" w:themeTint="0" w:themeShade="0" w:fill="FFFFFF" w:themeFill="" w:themeFillTint="0" w:themeFillShade="0"/>
        <w:tabs>
          <w:tab w:val="left" w:pos="4919" w:leader="none"/>
        </w:tabs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b w:val="false"/>
          <w:sz w:val="28"/>
          <w:szCs w:val="28"/>
        </w:rPr>
        <w:t>Асс</w:t>
      </w:r>
      <w:r>
        <w:rPr>
          <w:b w:val="false"/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Thymo marschalliani–Salvietum stepposae </w:t>
      </w:r>
      <w:r>
        <w:rPr>
          <w:b w:val="false"/>
          <w:sz w:val="28"/>
          <w:szCs w:val="28"/>
          <w:lang w:val="en-US"/>
        </w:rPr>
        <w:t>ass.nov.prov.</w:t>
      </w:r>
      <w:r/>
    </w:p>
    <w:p>
      <w:pPr>
        <w:pStyle w:val="Style30"/>
        <w:keepNext/>
        <w:spacing w:lineRule="auto" w:line="240"/>
        <w:ind w:left="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Асс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.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Polygalo cretaceae–Stipetum pulcherrimae </w:t>
      </w:r>
      <w:r>
        <w:rPr>
          <w:rFonts w:cs="Times New Roman" w:ascii="Times New Roman" w:hAnsi="Times New Roman"/>
          <w:sz w:val="28"/>
          <w:szCs w:val="28"/>
          <w:lang w:val="en-US"/>
        </w:rPr>
        <w:t>Poluyanovass.nov.</w:t>
      </w:r>
      <w:r/>
    </w:p>
    <w:p>
      <w:pPr>
        <w:pStyle w:val="Style30"/>
        <w:keepNext/>
        <w:spacing w:lineRule="auto" w:line="240"/>
        <w:ind w:left="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Асс</w:t>
      </w:r>
      <w:r>
        <w:rPr>
          <w:rFonts w:cs="Times New Roman" w:ascii="Times New Roman" w:hAnsi="Times New Roman"/>
          <w:sz w:val="28"/>
          <w:szCs w:val="28"/>
          <w:lang w:val="it-IT"/>
        </w:rPr>
        <w:t xml:space="preserve">. </w:t>
      </w:r>
      <w:r>
        <w:rPr>
          <w:rFonts w:cs="Times New Roman" w:ascii="Times New Roman" w:hAnsi="Times New Roman"/>
          <w:b/>
          <w:sz w:val="28"/>
          <w:szCs w:val="28"/>
          <w:lang w:val="it-IT"/>
        </w:rPr>
        <w:t xml:space="preserve">Galio octonarii–Stipetum pennatae </w:t>
      </w:r>
      <w:r>
        <w:rPr>
          <w:rFonts w:cs="Times New Roman" w:ascii="Times New Roman" w:hAnsi="Times New Roman"/>
          <w:sz w:val="28"/>
          <w:szCs w:val="28"/>
          <w:lang w:val="it-IT"/>
        </w:rPr>
        <w:t>ass. nov. prov.</w:t>
      </w:r>
      <w:r/>
    </w:p>
    <w:p>
      <w:pPr>
        <w:pStyle w:val="Style30"/>
        <w:keepNext/>
        <w:spacing w:lineRule="auto" w:line="240"/>
        <w:ind w:left="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Асс</w:t>
      </w:r>
      <w:r>
        <w:rPr>
          <w:rFonts w:cs="Times New Roman" w:ascii="Times New Roman" w:hAnsi="Times New Roman"/>
          <w:sz w:val="28"/>
          <w:szCs w:val="28"/>
          <w:lang w:val="it-IT"/>
        </w:rPr>
        <w:t xml:space="preserve">. </w:t>
      </w:r>
      <w:r>
        <w:rPr>
          <w:rFonts w:cs="Times New Roman" w:ascii="Times New Roman" w:hAnsi="Times New Roman"/>
          <w:b/>
          <w:sz w:val="28"/>
          <w:szCs w:val="28"/>
          <w:lang w:val="it-IT"/>
        </w:rPr>
        <w:t xml:space="preserve">Galio tinctorii–Daphnetum cneori </w:t>
      </w:r>
      <w:r>
        <w:rPr>
          <w:rFonts w:cs="Times New Roman" w:ascii="Times New Roman" w:hAnsi="Times New Roman"/>
          <w:sz w:val="28"/>
          <w:szCs w:val="28"/>
          <w:lang w:val="it-IT"/>
        </w:rPr>
        <w:t>ass. nov. prov.</w:t>
      </w:r>
      <w:r/>
    </w:p>
    <w:p>
      <w:pPr>
        <w:pStyle w:val="Style30"/>
        <w:keepNext/>
        <w:spacing w:lineRule="auto" w:line="240"/>
        <w:ind w:left="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Союз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lang w:val="it-IT"/>
        </w:rPr>
        <w:t>Centaureo carbonatae–Koelerion talievii</w:t>
      </w:r>
      <w:r>
        <w:rPr>
          <w:rFonts w:cs="Times New Roman" w:ascii="Times New Roman" w:hAnsi="Times New Roman"/>
          <w:sz w:val="28"/>
          <w:szCs w:val="28"/>
          <w:lang w:val="it-IT"/>
        </w:rPr>
        <w:t xml:space="preserve"> Romaschenko et al. 1996</w:t>
      </w:r>
      <w:r/>
    </w:p>
    <w:p>
      <w:pPr>
        <w:pStyle w:val="Style30"/>
        <w:keepNext/>
        <w:spacing w:lineRule="auto" w:line="240"/>
        <w:ind w:left="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Асс</w:t>
      </w:r>
      <w:r>
        <w:rPr>
          <w:rFonts w:cs="Times New Roman" w:ascii="Times New Roman" w:hAnsi="Times New Roman"/>
          <w:sz w:val="28"/>
          <w:szCs w:val="28"/>
          <w:lang w:val="it-IT"/>
        </w:rPr>
        <w:t xml:space="preserve">. </w:t>
      </w:r>
      <w:r>
        <w:rPr>
          <w:rFonts w:cs="Times New Roman" w:ascii="Times New Roman" w:hAnsi="Times New Roman"/>
          <w:b/>
          <w:sz w:val="28"/>
          <w:szCs w:val="28"/>
          <w:lang w:val="it-IT"/>
        </w:rPr>
        <w:t>Carici humilis–Thymetum calcarei</w:t>
      </w:r>
      <w:r>
        <w:rPr>
          <w:rFonts w:cs="Times New Roman" w:ascii="Times New Roman" w:hAnsi="Times New Roman"/>
          <w:sz w:val="28"/>
          <w:szCs w:val="28"/>
          <w:lang w:val="it-IT"/>
        </w:rPr>
        <w:t xml:space="preserve"> Poluyanov 2009</w:t>
      </w:r>
      <w:r/>
    </w:p>
    <w:p>
      <w:pPr>
        <w:pStyle w:val="Style30"/>
        <w:keepNext/>
        <w:spacing w:lineRule="auto" w:line="240"/>
        <w:ind w:left="0" w:right="0" w:hanging="0"/>
        <w:jc w:val="both"/>
        <w:rPr>
          <w:sz w:val="28"/>
          <w:sz w:val="28"/>
          <w:szCs w:val="28"/>
          <w:rFonts w:ascii="Times New Roman" w:hAnsi="Times New Roman" w:cs="Times New Roman"/>
          <w:lang w:val="it-IT"/>
        </w:rPr>
      </w:pPr>
      <w:r>
        <w:rPr>
          <w:rFonts w:cs="Times New Roman" w:ascii="Times New Roman" w:hAnsi="Times New Roman"/>
          <w:sz w:val="28"/>
          <w:szCs w:val="28"/>
        </w:rPr>
        <w:t>Субасс</w:t>
      </w:r>
      <w:r>
        <w:rPr>
          <w:rFonts w:cs="Times New Roman" w:ascii="Times New Roman" w:hAnsi="Times New Roman"/>
          <w:sz w:val="28"/>
          <w:szCs w:val="28"/>
          <w:lang w:val="it-IT"/>
        </w:rPr>
        <w:t xml:space="preserve">. </w:t>
      </w:r>
      <w:r>
        <w:rPr>
          <w:rFonts w:cs="Times New Roman" w:ascii="Times New Roman" w:hAnsi="Times New Roman"/>
          <w:b/>
          <w:sz w:val="28"/>
          <w:szCs w:val="28"/>
          <w:lang w:val="it-IT"/>
        </w:rPr>
        <w:t xml:space="preserve">C. h.–T. c.androsacietosum koso-poljanskiae </w:t>
      </w:r>
      <w:r>
        <w:rPr>
          <w:rFonts w:cs="Times New Roman" w:ascii="Times New Roman" w:hAnsi="Times New Roman"/>
          <w:sz w:val="28"/>
          <w:szCs w:val="28"/>
          <w:lang w:val="it-IT"/>
        </w:rPr>
        <w:t>Poluyanov 2009</w:t>
      </w:r>
      <w:r/>
    </w:p>
    <w:p>
      <w:pPr>
        <w:pStyle w:val="Style30"/>
        <w:keepNext/>
        <w:spacing w:lineRule="auto" w:line="240"/>
        <w:ind w:left="0" w:right="0" w:hanging="0"/>
        <w:jc w:val="both"/>
      </w:pPr>
      <w:r>
        <w:rPr>
          <w:rFonts w:cs="Times New Roman" w:ascii="Times New Roman" w:hAnsi="Times New Roman"/>
          <w:sz w:val="28"/>
          <w:szCs w:val="28"/>
          <w:lang w:val="it-IT"/>
        </w:rPr>
        <w:t>C</w:t>
      </w:r>
      <w:r>
        <w:rPr>
          <w:rFonts w:cs="Times New Roman" w:ascii="Times New Roman" w:hAnsi="Times New Roman"/>
          <w:sz w:val="28"/>
          <w:szCs w:val="28"/>
        </w:rPr>
        <w:t>ообщества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lang w:val="it-IT"/>
        </w:rPr>
        <w:t>Salvia nutans</w:t>
      </w:r>
      <w:r>
        <w:rPr>
          <w:rFonts w:cs="Times New Roman" w:ascii="Times New Roman" w:hAnsi="Times New Roman"/>
          <w:sz w:val="28"/>
          <w:szCs w:val="28"/>
          <w:lang w:val="it-IT"/>
        </w:rPr>
        <w:t>–</w:t>
      </w:r>
      <w:r>
        <w:rPr>
          <w:rFonts w:cs="Times New Roman" w:ascii="Times New Roman" w:hAnsi="Times New Roman"/>
          <w:b/>
          <w:sz w:val="28"/>
          <w:szCs w:val="28"/>
          <w:lang w:val="it-IT"/>
        </w:rPr>
        <w:t xml:space="preserve">Stipa pennata </w:t>
      </w:r>
      <w:r>
        <w:rPr>
          <w:rFonts w:cs="Times New Roman" w:ascii="Times New Roman" w:hAnsi="Times New Roman"/>
          <w:b/>
          <w:spacing w:val="-4"/>
          <w:sz w:val="28"/>
          <w:szCs w:val="28"/>
          <w:lang w:val="it-IT"/>
        </w:rPr>
        <w:t>[Festucion valesiacae]</w:t>
      </w:r>
      <w:r/>
    </w:p>
    <w:p>
      <w:pPr>
        <w:pStyle w:val="Normal"/>
        <w:keepNext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4304665" cy="2946400"/>
            <wp:effectExtent l="0" t="0" r="0" b="0"/>
            <wp:docPr id="19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294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keepNext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Рис. 17. Красивейшековыльная степь. Ассоциация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Polygalo</w:t>
      </w:r>
      <w:r>
        <w:rPr>
          <w:rFonts w:cs="Times New Roman" w:ascii="Times New Roman" w:hAnsi="Times New Roman"/>
          <w:b/>
          <w:sz w:val="28"/>
          <w:szCs w:val="28"/>
        </w:rPr>
        <w:t xml:space="preserve"> 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cretacea</w:t>
      </w:r>
      <w:r>
        <w:rPr>
          <w:rFonts w:cs="Times New Roman" w:ascii="Times New Roman" w:hAnsi="Times New Roman"/>
          <w:b/>
          <w:sz w:val="28"/>
          <w:szCs w:val="28"/>
        </w:rPr>
        <w:t>–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Stipetum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pulcherrimae</w:t>
      </w:r>
      <w:r>
        <w:rPr>
          <w:rFonts w:cs="Times New Roman" w:ascii="Times New Roman" w:hAnsi="Times New Roman"/>
          <w:sz w:val="28"/>
          <w:szCs w:val="28"/>
        </w:rPr>
        <w:t xml:space="preserve"> (Фото А.В. Полуянова)</w:t>
      </w:r>
      <w:r/>
    </w:p>
    <w:p>
      <w:pPr>
        <w:pStyle w:val="Normal"/>
        <w:keepNext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keepNext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4287520" cy="2909570"/>
            <wp:effectExtent l="0" t="0" r="0" b="0"/>
            <wp:docPr id="20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20" cy="290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keepNext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Рис. 18. Петрофитная степь.</w:t>
      </w:r>
      <w:r/>
    </w:p>
    <w:p>
      <w:pPr>
        <w:pStyle w:val="Normal"/>
        <w:keepNext/>
        <w:spacing w:lineRule="auto" w:line="240" w:before="0" w:after="0"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Ассоциация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Carici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humilis</w:t>
      </w:r>
      <w:r>
        <w:rPr>
          <w:rFonts w:cs="Times New Roman" w:ascii="Times New Roman" w:hAnsi="Times New Roman"/>
          <w:b/>
          <w:sz w:val="28"/>
          <w:szCs w:val="28"/>
        </w:rPr>
        <w:t>–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Thymetum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calcarei</w:t>
      </w:r>
      <w:r>
        <w:rPr>
          <w:rFonts w:cs="Times New Roman" w:ascii="Times New Roman" w:hAnsi="Times New Roman"/>
          <w:sz w:val="28"/>
          <w:szCs w:val="28"/>
        </w:rPr>
        <w:t xml:space="preserve"> (Фото А.В. Полуянова)</w:t>
      </w:r>
      <w:r/>
    </w:p>
    <w:p>
      <w:pPr>
        <w:pStyle w:val="Style30"/>
        <w:tabs>
          <w:tab w:val="left" w:pos="8115" w:leader="none"/>
        </w:tabs>
        <w:spacing w:before="0" w:after="0"/>
        <w:contextualSpacing/>
        <w:jc w:val="center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tabs>
          <w:tab w:val="left" w:pos="8115" w:leader="none"/>
        </w:tabs>
        <w:spacing w:before="0" w:after="0"/>
        <w:contextualSpacing/>
        <w:jc w:val="center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tabs>
          <w:tab w:val="left" w:pos="8115" w:leader="none"/>
        </w:tabs>
        <w:spacing w:before="0" w:after="0"/>
        <w:contextualSpacing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5.7. Фауна</w:t>
      </w:r>
      <w:r/>
    </w:p>
    <w:p>
      <w:pPr>
        <w:pStyle w:val="Style30"/>
        <w:spacing w:lineRule="auto" w:line="240" w:before="0" w:after="0"/>
        <w:contextualSpacing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Беспозвоночные животные</w:t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Насекомые представлены более 130 видами, относящимися к 11 отрядам, 38 семействам. Пять видов - богомол обыкновенный, махаон, голубянка пиренейская, шмель плодовый, пчела-плотник -  внесены в Перечень редких и находящихся под угрозой исчезновения диких животных, обитающих на территории Курской области, для занесения в Красную Книгу Курской области, утвержденный приказом департамента экологической безопасности и природопользования Курской области от 27.05.2013 г. № 109/01-11, пчела-плотник  занесена  в Красную книгу Российской Федерации.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Тип Членистоногие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Arthropoda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Класс Паукообразные(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Arachnida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Пауки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Aranei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Аргиопа (</w:t>
      </w:r>
      <w:r>
        <w:rPr>
          <w:rFonts w:cs="Times New Roman" w:ascii="Times New Roman" w:hAnsi="Times New Roman"/>
          <w:i/>
          <w:sz w:val="28"/>
          <w:szCs w:val="28"/>
        </w:rPr>
        <w:t xml:space="preserve">Argiope bruennichi </w:t>
      </w:r>
      <w:r>
        <w:rPr>
          <w:rFonts w:cs="Times New Roman" w:ascii="Times New Roman" w:hAnsi="Times New Roman"/>
          <w:sz w:val="28"/>
          <w:szCs w:val="28"/>
          <w:lang w:val="en-US"/>
        </w:rPr>
        <w:t>Scop</w:t>
      </w:r>
      <w:r>
        <w:rPr>
          <w:rFonts w:cs="Times New Roman" w:ascii="Times New Roman" w:hAnsi="Times New Roman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keepNext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5940425" cy="1619250"/>
            <wp:effectExtent l="0" t="0" r="0" b="0"/>
            <wp:docPr id="2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0" t="-246" r="-66" b="-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jc w:val="center"/>
      </w:pPr>
      <w:r>
        <w:rPr>
          <w:rFonts w:cs="Times New Roman" w:ascii="Times New Roman" w:hAnsi="Times New Roman"/>
          <w:sz w:val="28"/>
          <w:szCs w:val="28"/>
        </w:rPr>
        <w:t>Рис. 19. Паук Аргиопа  Брюнниха (Фото Д.П. Буркова)</w:t>
      </w:r>
      <w:r/>
    </w:p>
    <w:p>
      <w:pPr>
        <w:pStyle w:val="Normal"/>
        <w:spacing w:lineRule="auto" w:line="240" w:before="0" w:after="0"/>
      </w:pPr>
      <w:r>
        <w:rPr>
          <w:rFonts w:cs="Times New Roman" w:ascii="Times New Roman" w:hAnsi="Times New Roman"/>
          <w:b/>
          <w:sz w:val="28"/>
          <w:szCs w:val="28"/>
        </w:rPr>
        <w:t>Семейство Agelenidae</w:t>
      </w:r>
      <w:r>
        <w:rPr>
          <w:rFonts w:cs="Times New Roman" w:ascii="Times New Roman" w:hAnsi="Times New Roman"/>
          <w:sz w:val="28"/>
          <w:szCs w:val="28"/>
        </w:rPr>
        <w:t xml:space="preserve"> – воронковые, или травяные  пауки.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Акариформные клещи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Acariformes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Сенокосцы 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Opiliones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Ложноскорпионы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Pseudoscorpiones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Надкласс Шестиногие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Hexapoda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Класс Насекомые – скрыточелюстные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Insecta</w:t>
      </w:r>
      <w:r>
        <w:rPr>
          <w:rFonts w:cs="Times New Roman" w:ascii="Times New Roman" w:hAnsi="Times New Roman"/>
          <w:b/>
          <w:sz w:val="28"/>
          <w:szCs w:val="28"/>
        </w:rPr>
        <w:t>-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entoghatha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Бессяжковые (Р</w:t>
      </w:r>
      <w:r>
        <w:rPr>
          <w:rStyle w:val="FontStyle11"/>
          <w:sz w:val="28"/>
          <w:szCs w:val="28"/>
          <w:lang w:val="en-US"/>
        </w:rPr>
        <w:t>r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otura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Бессяжечник европейский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Eosentomon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transitorum</w:t>
      </w:r>
      <w:r>
        <w:rPr>
          <w:rFonts w:cs="Times New Roman" w:ascii="Times New Roman" w:hAnsi="Times New Roman"/>
          <w:i/>
          <w:sz w:val="28"/>
          <w:szCs w:val="28"/>
        </w:rPr>
        <w:t>)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/>
    </w:p>
    <w:p>
      <w:pPr>
        <w:pStyle w:val="Normal"/>
        <w:spacing w:lineRule="auto" w:line="240" w:before="0" w:after="0"/>
        <w:jc w:val="both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ru-RU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ru-RU" w:bidi="ar-SA"/>
        </w:rPr>
        <w:drawing>
          <wp:anchor behindDoc="0" distT="12065" distB="20955" distL="114935" distR="117475" simplePos="0" locked="0" layoutInCell="1" allowOverlap="1" relativeHeight="39">
            <wp:simplePos x="0" y="0"/>
            <wp:positionH relativeFrom="page">
              <wp:posOffset>833120</wp:posOffset>
            </wp:positionH>
            <wp:positionV relativeFrom="paragraph">
              <wp:posOffset>44450</wp:posOffset>
            </wp:positionV>
            <wp:extent cx="4742815" cy="3163570"/>
            <wp:effectExtent l="0" t="0" r="0" b="0"/>
            <wp:wrapTopAndBottom/>
            <wp:docPr id="22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1897" t="2493" r="4083" b="5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316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/>
    </w:p>
    <w:p>
      <w:pPr>
        <w:pStyle w:val="Normal"/>
        <w:jc w:val="center"/>
      </w:pPr>
      <w:r>
        <w:rPr>
          <w:rFonts w:cs="Times New Roman" w:ascii="Times New Roman" w:hAnsi="Times New Roman"/>
          <w:sz w:val="28"/>
          <w:szCs w:val="28"/>
        </w:rPr>
        <w:t>Рис. 20. Сенокосец (Фото Г.Н. Дьяченко)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 Двухвостки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Diplura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-1" w:firstLine="567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Двухвостка обыкновенная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Compodea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plusiohaeta</w:t>
      </w:r>
      <w:r>
        <w:rPr>
          <w:rFonts w:cs="Times New Roman" w:ascii="Times New Roman" w:hAnsi="Times New Roman"/>
          <w:sz w:val="28"/>
          <w:szCs w:val="28"/>
        </w:rPr>
        <w:t xml:space="preserve">) 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b/>
          <w:sz w:val="28"/>
          <w:b/>
          <w:szCs w:val="28"/>
          <w:rFonts w:ascii="Times New Roman" w:hAnsi="Times New Roman" w:eastAsia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Класс Насекомые – открыточелюстные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Insecta</w:t>
      </w:r>
      <w:r>
        <w:rPr>
          <w:rFonts w:cs="Times New Roman" w:ascii="Times New Roman" w:hAnsi="Times New Roman"/>
          <w:b/>
          <w:sz w:val="28"/>
          <w:szCs w:val="28"/>
        </w:rPr>
        <w:t>-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ectoghatha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b/>
          <w:sz w:val="28"/>
          <w:szCs w:val="28"/>
        </w:rPr>
        <w:t>Отряд Щетинохвостки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Thysanura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  <w:rFonts w:ascii="Times New Roman" w:hAnsi="Times New Roman" w:eastAsia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Муравьиная чешуйница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Atelura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formicaria</w:t>
      </w:r>
      <w:r>
        <w:rPr>
          <w:rFonts w:cs="Times New Roman" w:ascii="Times New Roman" w:hAnsi="Times New Roman"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b/>
          <w:sz w:val="28"/>
          <w:szCs w:val="28"/>
        </w:rPr>
        <w:t>Отряд Богомоловые 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Mantoptera</w:t>
      </w:r>
      <w:r>
        <w:rPr>
          <w:rFonts w:cs="Times New Roman" w:ascii="Times New Roman" w:hAnsi="Times New Roman"/>
          <w:b/>
          <w:sz w:val="28"/>
          <w:szCs w:val="28"/>
        </w:rPr>
        <w:t xml:space="preserve">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Богомол обыкновенный 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Mantis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religiosa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Сетчатокрылые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Neuroptera</w:t>
      </w:r>
      <w:r>
        <w:rPr>
          <w:rFonts w:cs="Times New Roman" w:ascii="Times New Roman" w:hAnsi="Times New Roman"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Златоглазка обыкновенная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Chrysopa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perla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67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Прямокрылые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Orthoptera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 Кузнечики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Tettigonidae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Кузнечик зеленый</w:t>
      </w:r>
      <w:r>
        <w:rPr>
          <w:rFonts w:cs="Times New Roman" w:ascii="Times New Roman" w:hAnsi="Times New Roman"/>
          <w:b/>
          <w:sz w:val="28"/>
          <w:szCs w:val="28"/>
        </w:rPr>
        <w:t xml:space="preserve"> (</w:t>
      </w:r>
      <w:r>
        <w:rPr>
          <w:rStyle w:val="FontStyle11"/>
          <w:i/>
          <w:sz w:val="28"/>
          <w:szCs w:val="28"/>
          <w:lang w:val="en-US"/>
        </w:rPr>
        <w:t>Tettigonia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viridissima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Кузнечик певчий (</w:t>
      </w:r>
      <w:r>
        <w:rPr>
          <w:rStyle w:val="FontStyle11"/>
          <w:i/>
          <w:sz w:val="28"/>
          <w:szCs w:val="28"/>
          <w:lang w:val="en-US"/>
        </w:rPr>
        <w:t>T</w:t>
      </w:r>
      <w:r>
        <w:rPr>
          <w:rStyle w:val="FontStyle11"/>
          <w:i/>
          <w:sz w:val="28"/>
          <w:szCs w:val="28"/>
        </w:rPr>
        <w:t>. с</w:t>
      </w:r>
      <w:r>
        <w:rPr>
          <w:rStyle w:val="FontStyle11"/>
          <w:i/>
          <w:sz w:val="28"/>
          <w:szCs w:val="28"/>
          <w:lang w:val="en-US"/>
        </w:rPr>
        <w:t>antans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Fuess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b/>
          <w:sz w:val="28"/>
          <w:b/>
          <w:szCs w:val="28"/>
          <w:rFonts w:cs="Calibri"/>
          <w:lang w:val="en-US"/>
        </w:rPr>
      </w:pPr>
      <w:r>
        <w:rPr>
          <w:rStyle w:val="FontStyle11"/>
          <w:sz w:val="28"/>
          <w:szCs w:val="28"/>
        </w:rPr>
        <w:t>Кузнечик</w:t>
      </w:r>
      <w:r>
        <w:rPr>
          <w:rStyle w:val="FontStyle11"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</w:rPr>
        <w:t>серый</w:t>
      </w:r>
      <w:r>
        <w:rPr>
          <w:rStyle w:val="FontStyle11"/>
          <w:sz w:val="28"/>
          <w:szCs w:val="28"/>
          <w:lang w:val="en-US"/>
        </w:rPr>
        <w:t xml:space="preserve">   (</w:t>
      </w:r>
      <w:r>
        <w:rPr>
          <w:rStyle w:val="FontStyle11"/>
          <w:i/>
          <w:sz w:val="28"/>
          <w:szCs w:val="28"/>
          <w:lang w:val="en-US"/>
        </w:rPr>
        <w:t xml:space="preserve">Decticus verrucivorus </w:t>
      </w:r>
      <w:r>
        <w:rPr>
          <w:rStyle w:val="FontStyle11"/>
          <w:sz w:val="28"/>
          <w:szCs w:val="28"/>
          <w:lang w:val="en-US"/>
        </w:rPr>
        <w:t>L.)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cs="Calibri"/>
        </w:rPr>
      </w:pPr>
      <w:r>
        <w:rPr>
          <w:rStyle w:val="FontStyle11"/>
          <w:rFonts w:cs="Calibri"/>
          <w:b/>
          <w:sz w:val="28"/>
          <w:szCs w:val="28"/>
          <w:lang w:val="en-US"/>
        </w:rPr>
        <w:t xml:space="preserve">       </w:t>
      </w:r>
      <w:r>
        <w:rPr>
          <w:rStyle w:val="FontStyle11"/>
          <w:b/>
          <w:sz w:val="28"/>
          <w:szCs w:val="28"/>
        </w:rPr>
        <w:t>Семейство Саранчовые</w:t>
      </w:r>
      <w:r>
        <w:rPr>
          <w:rStyle w:val="FontStyle11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Acrididae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cs="Calibri"/>
        </w:rPr>
      </w:pPr>
      <w:r>
        <w:rPr>
          <w:rStyle w:val="FontStyle11"/>
          <w:rFonts w:cs="Calibri"/>
          <w:sz w:val="28"/>
          <w:szCs w:val="28"/>
        </w:rPr>
        <w:t xml:space="preserve">       </w:t>
      </w:r>
      <w:r>
        <w:rPr>
          <w:rStyle w:val="FontStyle11"/>
          <w:sz w:val="28"/>
          <w:szCs w:val="28"/>
        </w:rPr>
        <w:t>Зеленчук короткокрылый  (</w:t>
      </w:r>
      <w:r>
        <w:rPr>
          <w:rStyle w:val="FontStyle11"/>
          <w:i/>
          <w:sz w:val="28"/>
          <w:szCs w:val="28"/>
          <w:lang w:val="en-US"/>
        </w:rPr>
        <w:t>Euthystira</w:t>
      </w:r>
      <w:r>
        <w:rPr>
          <w:rStyle w:val="FontStyle11"/>
          <w:i/>
          <w:sz w:val="28"/>
          <w:szCs w:val="28"/>
        </w:rPr>
        <w:t xml:space="preserve">  </w:t>
      </w:r>
      <w:r>
        <w:rPr>
          <w:rStyle w:val="FontStyle11"/>
          <w:i/>
          <w:sz w:val="28"/>
          <w:szCs w:val="28"/>
          <w:lang w:val="en-US"/>
        </w:rPr>
        <w:t>brachyptera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Ocsk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</w:rPr>
      </w:pPr>
      <w:r>
        <w:rPr>
          <w:rStyle w:val="FontStyle11"/>
          <w:rFonts w:cs="Calibri"/>
          <w:sz w:val="28"/>
          <w:szCs w:val="28"/>
        </w:rPr>
        <w:t xml:space="preserve">       </w:t>
      </w:r>
      <w:r>
        <w:rPr>
          <w:rStyle w:val="FontStyle11"/>
          <w:sz w:val="28"/>
          <w:szCs w:val="28"/>
        </w:rPr>
        <w:t>Кобылка бескрылая (</w:t>
      </w:r>
      <w:r>
        <w:rPr>
          <w:rStyle w:val="FontStyle11"/>
          <w:i/>
          <w:sz w:val="28"/>
          <w:szCs w:val="28"/>
          <w:lang w:val="en-US"/>
        </w:rPr>
        <w:t>Prodisma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pedestris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sz w:val="28"/>
          <w:szCs w:val="28"/>
        </w:rPr>
        <w:t>Отряд Полужесткокрылые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Hemiptera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Травяные клопы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Miridae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Слепняк зеленый  (</w:t>
      </w:r>
      <w:r>
        <w:rPr>
          <w:rStyle w:val="FontStyle11"/>
          <w:i/>
          <w:sz w:val="28"/>
          <w:szCs w:val="28"/>
          <w:lang w:val="en-US"/>
        </w:rPr>
        <w:t>Stenodema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virens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Слепняк длинный (</w:t>
      </w:r>
      <w:r>
        <w:rPr>
          <w:rStyle w:val="FontStyle11"/>
          <w:i/>
          <w:sz w:val="28"/>
          <w:szCs w:val="28"/>
          <w:lang w:val="en-US"/>
        </w:rPr>
        <w:t>Miris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dolobratus</w:t>
      </w:r>
      <w:r>
        <w:rPr>
          <w:rStyle w:val="FontStyle11"/>
          <w:sz w:val="28"/>
          <w:szCs w:val="28"/>
        </w:rPr>
        <w:t>),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Style w:val="FontStyle11"/>
          <w:sz w:val="28"/>
          <w:szCs w:val="28"/>
        </w:rPr>
        <w:t>Клоп щавелевый  (</w:t>
      </w:r>
      <w:r>
        <w:rPr>
          <w:rStyle w:val="FontStyle11"/>
          <w:i/>
          <w:sz w:val="28"/>
          <w:szCs w:val="28"/>
          <w:lang w:val="en-US"/>
        </w:rPr>
        <w:t>Corius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marginatus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2"/>
          <w:sz w:val="22"/>
          <w:szCs w:val="22"/>
          <w:rFonts w:ascii="Calibri" w:hAnsi="Calibri" w:eastAsia="Calibri" w:cs="Times New Roman"/>
          <w:color w:val="00000A"/>
          <w:lang w:val="ru-RU" w:eastAsia="zh-CN" w:bidi="ar-SA"/>
        </w:rPr>
      </w:pPr>
      <w:r>
        <w:rPr>
          <w:rFonts w:eastAsia="Calibri" w:cs="Times New Roman"/>
          <w:color w:val="00000A"/>
          <w:sz w:val="22"/>
          <w:szCs w:val="22"/>
          <w:lang w:val="ru-RU" w:eastAsia="zh-CN" w:bidi="ar-SA"/>
        </w:rPr>
        <w:drawing>
          <wp:anchor behindDoc="0" distT="0" distB="0" distL="0" distR="114935" simplePos="0" locked="0" layoutInCell="1" allowOverlap="1" relativeHeight="4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523615" cy="2904490"/>
            <wp:effectExtent l="0" t="0" r="0" b="0"/>
            <wp:wrapSquare wrapText="largest"/>
            <wp:docPr id="23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3431" t="2366" r="7692" b="6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615" cy="290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</w:t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keepNext/>
        <w:spacing w:lineRule="auto" w:line="240" w:before="0" w:after="0"/>
        <w:jc w:val="center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keepNext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Рис. 21. Богомол обыкновенный  (Фото Н.В. Черткова)</w:t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/>
        <w:drawing>
          <wp:inline distT="0" distB="0" distL="0" distR="0">
            <wp:extent cx="5511800" cy="2078355"/>
            <wp:effectExtent l="0" t="0" r="0" b="0"/>
            <wp:docPr id="24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2170" t="2734" r="3923" b="5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207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keepNext/>
        <w:spacing w:lineRule="auto" w:line="240" w:before="0" w:after="0"/>
        <w:jc w:val="center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keepNext/>
        <w:spacing w:lineRule="auto" w:line="240" w:before="0" w:after="0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Рис. 22. Клоп итальянский (Фото Н.В. Черткова)</w:t>
      </w:r>
      <w:r/>
    </w:p>
    <w:p>
      <w:pPr>
        <w:pStyle w:val="Normal"/>
        <w:keepNext/>
        <w:spacing w:lineRule="auto" w:line="240" w:before="0" w:after="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</w:t>
      </w:r>
      <w:r>
        <w:rPr>
          <w:rStyle w:val="FontStyle11"/>
          <w:b/>
          <w:sz w:val="28"/>
          <w:szCs w:val="28"/>
        </w:rPr>
        <w:t xml:space="preserve"> Щитников (</w:t>
      </w:r>
      <w:r>
        <w:rPr>
          <w:rStyle w:val="FontStyle11"/>
          <w:b/>
          <w:sz w:val="28"/>
          <w:szCs w:val="28"/>
          <w:lang w:val="en-US"/>
        </w:rPr>
        <w:t>Pentatomidae</w:t>
      </w:r>
      <w:r>
        <w:rPr>
          <w:rStyle w:val="FontStyle11"/>
          <w:b/>
          <w:sz w:val="28"/>
          <w:szCs w:val="28"/>
        </w:rPr>
        <w:t>)</w:t>
      </w:r>
      <w:r>
        <w:rPr>
          <w:rStyle w:val="FontStyle11"/>
          <w:sz w:val="28"/>
          <w:szCs w:val="28"/>
        </w:rPr>
        <w:t xml:space="preserve">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Клоп ягодный  (</w:t>
      </w:r>
      <w:r>
        <w:rPr>
          <w:rStyle w:val="FontStyle11"/>
          <w:i/>
          <w:sz w:val="28"/>
          <w:szCs w:val="28"/>
          <w:lang w:val="en-US"/>
        </w:rPr>
        <w:t>Dolycoris</w:t>
      </w:r>
      <w:r>
        <w:rPr>
          <w:rStyle w:val="FontStyle11"/>
          <w:i/>
          <w:sz w:val="28"/>
          <w:szCs w:val="28"/>
        </w:rPr>
        <w:t xml:space="preserve">  </w:t>
      </w:r>
      <w:r>
        <w:rPr>
          <w:rStyle w:val="FontStyle11"/>
          <w:i/>
          <w:sz w:val="28"/>
          <w:szCs w:val="28"/>
          <w:lang w:val="en-US"/>
        </w:rPr>
        <w:t>baccarum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Клоп древесный зеленый  (</w:t>
      </w:r>
      <w:r>
        <w:rPr>
          <w:rStyle w:val="FontStyle11"/>
          <w:i/>
          <w:sz w:val="28"/>
          <w:szCs w:val="28"/>
          <w:lang w:val="en-US"/>
        </w:rPr>
        <w:t>Palomena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prasina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Клоп рапсовый (</w:t>
      </w:r>
      <w:r>
        <w:rPr>
          <w:rStyle w:val="FontStyle11"/>
          <w:i/>
          <w:sz w:val="28"/>
          <w:szCs w:val="28"/>
        </w:rPr>
        <w:t>Eurydema oleracea</w:t>
      </w:r>
      <w:r>
        <w:rPr>
          <w:rStyle w:val="FontStyle11"/>
          <w:sz w:val="28"/>
          <w:szCs w:val="28"/>
        </w:rPr>
        <w:t xml:space="preserve"> L.)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b/>
          <w:sz w:val="28"/>
          <w:b/>
          <w:szCs w:val="28"/>
        </w:rPr>
      </w:pPr>
      <w:r>
        <w:rPr>
          <w:rStyle w:val="FontStyle11"/>
          <w:sz w:val="28"/>
          <w:szCs w:val="28"/>
        </w:rPr>
        <w:t>Клоп итальянский  (</w:t>
      </w:r>
      <w:r>
        <w:rPr>
          <w:rStyle w:val="FontStyle11"/>
          <w:i/>
          <w:sz w:val="28"/>
          <w:szCs w:val="28"/>
          <w:lang w:val="en-US"/>
        </w:rPr>
        <w:t>Graphosoma</w:t>
      </w:r>
      <w:r>
        <w:rPr>
          <w:rStyle w:val="FontStyle11"/>
          <w:i/>
          <w:sz w:val="28"/>
          <w:szCs w:val="28"/>
        </w:rPr>
        <w:t xml:space="preserve">   </w:t>
      </w:r>
      <w:r>
        <w:rPr>
          <w:rStyle w:val="FontStyle11"/>
          <w:i/>
          <w:sz w:val="28"/>
          <w:szCs w:val="28"/>
          <w:lang w:val="en-US"/>
        </w:rPr>
        <w:t>lyneatum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b/>
          <w:sz w:val="28"/>
          <w:szCs w:val="28"/>
        </w:rPr>
        <w:t>Семейство Красноклопы (</w:t>
      </w:r>
      <w:r>
        <w:rPr>
          <w:rStyle w:val="FontStyle11"/>
          <w:b/>
          <w:sz w:val="28"/>
          <w:szCs w:val="28"/>
          <w:lang w:val="en-US"/>
        </w:rPr>
        <w:t>Pyrrhocoridae</w:t>
      </w:r>
      <w:r>
        <w:rPr>
          <w:rStyle w:val="FontStyle11"/>
          <w:b/>
          <w:sz w:val="28"/>
          <w:szCs w:val="28"/>
        </w:rPr>
        <w:t xml:space="preserve">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 xml:space="preserve">Клоп солдатик </w:t>
      </w:r>
      <w:r>
        <w:rPr>
          <w:rStyle w:val="FontStyle11"/>
          <w:i/>
          <w:sz w:val="28"/>
          <w:szCs w:val="28"/>
        </w:rPr>
        <w:t>(</w:t>
      </w:r>
      <w:r>
        <w:rPr>
          <w:rStyle w:val="FontStyle11"/>
          <w:i/>
          <w:sz w:val="28"/>
          <w:szCs w:val="28"/>
          <w:lang w:val="en-US"/>
        </w:rPr>
        <w:t>Pyrrhocoridae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apterus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Style32"/>
        <w:widowControl/>
        <w:ind w:left="0" w:right="0" w:firstLine="567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</w:rPr>
      </w:pPr>
      <w:r>
        <w:rPr>
          <w:rStyle w:val="FontStyle11"/>
          <w:sz w:val="28"/>
          <w:szCs w:val="28"/>
        </w:rPr>
        <w:t>Булавник беленовый (</w:t>
      </w:r>
      <w:r>
        <w:rPr>
          <w:rStyle w:val="FontStyle11"/>
          <w:i/>
          <w:sz w:val="28"/>
          <w:szCs w:val="28"/>
          <w:lang w:val="en-US"/>
        </w:rPr>
        <w:t>Corizus</w:t>
      </w:r>
      <w:r>
        <w:rPr>
          <w:rStyle w:val="FontStyle11"/>
          <w:i/>
          <w:sz w:val="28"/>
          <w:szCs w:val="28"/>
        </w:rPr>
        <w:t xml:space="preserve">  </w:t>
      </w:r>
      <w:r>
        <w:rPr>
          <w:rStyle w:val="FontStyle11"/>
          <w:i/>
          <w:sz w:val="28"/>
          <w:szCs w:val="28"/>
          <w:lang w:val="en-US"/>
        </w:rPr>
        <w:t>hyosciami</w:t>
      </w:r>
      <w:r>
        <w:rPr>
          <w:rStyle w:val="FontStyle11"/>
          <w:sz w:val="28"/>
          <w:szCs w:val="28"/>
        </w:rPr>
        <w:t xml:space="preserve"> L.)</w:t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b/>
          <w:sz w:val="28"/>
          <w:szCs w:val="28"/>
        </w:rPr>
        <w:t>Отряд Жуки 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Coleoptera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b/>
          <w:sz w:val="28"/>
          <w:szCs w:val="28"/>
        </w:rPr>
        <w:t>Семейство Жужелицы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Carabidae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Жужелица садовая (</w:t>
      </w:r>
      <w:r>
        <w:rPr>
          <w:rStyle w:val="FontStyle11"/>
          <w:i/>
          <w:sz w:val="28"/>
          <w:szCs w:val="28"/>
          <w:lang w:val="en-US"/>
        </w:rPr>
        <w:t>C</w:t>
      </w:r>
      <w:r>
        <w:rPr>
          <w:rStyle w:val="FontStyle11"/>
          <w:i/>
          <w:sz w:val="28"/>
          <w:szCs w:val="28"/>
        </w:rPr>
        <w:t xml:space="preserve">. </w:t>
      </w:r>
      <w:r>
        <w:rPr>
          <w:rStyle w:val="FontStyle11"/>
          <w:i/>
          <w:sz w:val="28"/>
          <w:szCs w:val="28"/>
          <w:lang w:val="en-US"/>
        </w:rPr>
        <w:t>hortensis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Жужелица</w:t>
      </w:r>
      <w:r>
        <w:rPr>
          <w:rStyle w:val="FontStyle11"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</w:rPr>
        <w:t>решетчатая</w:t>
      </w:r>
      <w:r>
        <w:rPr>
          <w:rStyle w:val="FontStyle11"/>
          <w:sz w:val="28"/>
          <w:szCs w:val="28"/>
          <w:lang w:val="en-US"/>
        </w:rPr>
        <w:t xml:space="preserve"> (</w:t>
      </w:r>
      <w:r>
        <w:rPr>
          <w:rStyle w:val="FontStyle11"/>
          <w:i/>
          <w:sz w:val="28"/>
          <w:szCs w:val="28"/>
          <w:lang w:val="en-US"/>
        </w:rPr>
        <w:t xml:space="preserve">C. cancellatus </w:t>
      </w:r>
      <w:r>
        <w:rPr>
          <w:rStyle w:val="FontStyle11"/>
          <w:sz w:val="28"/>
          <w:szCs w:val="28"/>
          <w:lang w:val="en-US"/>
        </w:rPr>
        <w:t xml:space="preserve">Ill.)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Птеростих</w:t>
      </w:r>
      <w:r>
        <w:rPr>
          <w:rStyle w:val="FontStyle11"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</w:rPr>
        <w:t>черный</w:t>
      </w:r>
      <w:r>
        <w:rPr>
          <w:rStyle w:val="FontStyle11"/>
          <w:sz w:val="28"/>
          <w:szCs w:val="28"/>
          <w:lang w:val="en-US"/>
        </w:rPr>
        <w:t xml:space="preserve"> (</w:t>
      </w:r>
      <w:r>
        <w:rPr>
          <w:rStyle w:val="FontStyle11"/>
          <w:i/>
          <w:sz w:val="28"/>
          <w:szCs w:val="28"/>
          <w:lang w:val="en-US"/>
        </w:rPr>
        <w:t>Pterostichus niger</w:t>
      </w:r>
      <w:r>
        <w:rPr>
          <w:rStyle w:val="FontStyle11"/>
          <w:sz w:val="28"/>
          <w:szCs w:val="28"/>
          <w:lang w:val="en-US"/>
        </w:rPr>
        <w:t xml:space="preserve"> Schall.)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Птеростих обыкновенный    (</w:t>
      </w:r>
      <w:r>
        <w:rPr>
          <w:rStyle w:val="FontStyle11"/>
          <w:i/>
          <w:sz w:val="28"/>
          <w:szCs w:val="28"/>
          <w:lang w:val="en-US"/>
        </w:rPr>
        <w:t>P</w:t>
      </w:r>
      <w:r>
        <w:rPr>
          <w:rStyle w:val="FontStyle11"/>
          <w:i/>
          <w:sz w:val="28"/>
          <w:szCs w:val="28"/>
        </w:rPr>
        <w:t xml:space="preserve">. </w:t>
      </w:r>
      <w:r>
        <w:rPr>
          <w:rStyle w:val="FontStyle11"/>
          <w:i/>
          <w:sz w:val="28"/>
          <w:szCs w:val="28"/>
          <w:lang w:val="en-US"/>
        </w:rPr>
        <w:t>elanarius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Ill</w:t>
      </w:r>
      <w:r>
        <w:rPr>
          <w:rStyle w:val="FontStyle11"/>
          <w:sz w:val="28"/>
          <w:szCs w:val="28"/>
        </w:rPr>
        <w:t>.)</w:t>
      </w:r>
      <w:r/>
    </w:p>
    <w:p>
      <w:pPr>
        <w:pStyle w:val="Style32"/>
        <w:widowControl/>
        <w:rPr>
          <w:sz w:val="28"/>
          <w:b/>
          <w:sz w:val="28"/>
          <w:b/>
          <w:szCs w:val="28"/>
        </w:rPr>
      </w:pPr>
      <w:r>
        <w:rPr>
          <w:rStyle w:val="FontStyle11"/>
          <w:sz w:val="28"/>
          <w:szCs w:val="28"/>
        </w:rPr>
        <w:t xml:space="preserve">        </w:t>
      </w:r>
      <w:r>
        <w:rPr>
          <w:rStyle w:val="FontStyle11"/>
          <w:b/>
          <w:sz w:val="28"/>
          <w:szCs w:val="28"/>
        </w:rPr>
        <w:t>Подотряд Разноядные жуки (</w:t>
      </w:r>
      <w:r>
        <w:rPr>
          <w:rStyle w:val="FontStyle11"/>
          <w:b/>
          <w:sz w:val="28"/>
          <w:szCs w:val="28"/>
          <w:lang w:val="en-US"/>
        </w:rPr>
        <w:t>Polyphaga</w:t>
      </w:r>
      <w:r>
        <w:rPr>
          <w:rStyle w:val="FontStyle11"/>
          <w:b/>
          <w:sz w:val="28"/>
          <w:szCs w:val="28"/>
        </w:rPr>
        <w:t>)</w:t>
      </w:r>
      <w:r/>
    </w:p>
    <w:p>
      <w:pPr>
        <w:pStyle w:val="Style32"/>
        <w:widowControl/>
        <w:rPr>
          <w:sz w:val="28"/>
          <w:sz w:val="28"/>
          <w:szCs w:val="28"/>
        </w:rPr>
      </w:pPr>
      <w:r>
        <w:rPr>
          <w:rStyle w:val="FontStyle11"/>
          <w:b/>
          <w:sz w:val="28"/>
          <w:szCs w:val="28"/>
        </w:rPr>
        <w:t xml:space="preserve">        </w:t>
      </w:r>
      <w:r>
        <w:rPr>
          <w:rStyle w:val="FontStyle11"/>
          <w:b/>
          <w:sz w:val="28"/>
          <w:szCs w:val="28"/>
        </w:rPr>
        <w:t>Семейство Мертвоеды (</w:t>
      </w:r>
      <w:r>
        <w:rPr>
          <w:rStyle w:val="FontStyle11"/>
          <w:b/>
          <w:sz w:val="28"/>
          <w:szCs w:val="28"/>
          <w:lang w:val="en-US"/>
        </w:rPr>
        <w:t>Siphidae</w:t>
      </w:r>
      <w:r>
        <w:rPr>
          <w:rStyle w:val="FontStyle11"/>
          <w:b/>
          <w:sz w:val="28"/>
          <w:szCs w:val="28"/>
        </w:rPr>
        <w:t>)</w:t>
      </w:r>
      <w:r/>
    </w:p>
    <w:p>
      <w:pPr>
        <w:pStyle w:val="Style32"/>
        <w:widowControl/>
        <w:ind w:left="0" w:right="-4434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 xml:space="preserve">Мертвоед красногрудый   </w:t>
      </w:r>
      <w:r>
        <w:rPr>
          <w:rStyle w:val="FontStyle11"/>
          <w:i/>
          <w:sz w:val="28"/>
          <w:szCs w:val="28"/>
        </w:rPr>
        <w:t>(</w:t>
      </w:r>
      <w:r>
        <w:rPr>
          <w:rStyle w:val="FontStyle11"/>
          <w:i/>
          <w:sz w:val="28"/>
          <w:szCs w:val="28"/>
          <w:lang w:val="en-US"/>
        </w:rPr>
        <w:t>Oiceoptoma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thoracica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Style32"/>
        <w:widowControl/>
        <w:ind w:left="0" w:right="-4434" w:firstLine="567"/>
        <w:jc w:val="both"/>
        <w:rPr>
          <w:sz w:val="28"/>
          <w:b/>
          <w:sz w:val="28"/>
          <w:b/>
          <w:szCs w:val="28"/>
        </w:rPr>
      </w:pPr>
      <w:r>
        <w:rPr>
          <w:rStyle w:val="FontStyle11"/>
          <w:sz w:val="28"/>
          <w:szCs w:val="28"/>
        </w:rPr>
        <w:t>Мертвоед ребристый (</w:t>
      </w:r>
      <w:r>
        <w:rPr>
          <w:rStyle w:val="FontStyle11"/>
          <w:i/>
          <w:sz w:val="28"/>
          <w:szCs w:val="28"/>
          <w:lang w:val="en-US"/>
        </w:rPr>
        <w:t>Silpha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carinata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Hbst</w:t>
      </w:r>
      <w:r>
        <w:rPr>
          <w:rStyle w:val="FontStyle11"/>
          <w:sz w:val="28"/>
          <w:szCs w:val="28"/>
        </w:rPr>
        <w:t>.)</w:t>
      </w:r>
      <w:r/>
    </w:p>
    <w:p>
      <w:pPr>
        <w:pStyle w:val="Style32"/>
        <w:widowControl/>
        <w:ind w:left="0" w:right="-4434" w:hanging="0"/>
        <w:rPr>
          <w:sz w:val="28"/>
          <w:sz w:val="28"/>
          <w:szCs w:val="28"/>
        </w:rPr>
      </w:pPr>
      <w:r>
        <w:rPr>
          <w:rStyle w:val="FontStyle11"/>
          <w:b/>
          <w:sz w:val="28"/>
          <w:szCs w:val="28"/>
        </w:rPr>
        <w:t xml:space="preserve">        </w:t>
      </w:r>
      <w:r>
        <w:rPr>
          <w:rStyle w:val="FontStyle11"/>
          <w:b/>
          <w:sz w:val="28"/>
          <w:szCs w:val="28"/>
        </w:rPr>
        <w:t>Семейство  Жуки  Пластинчатоусые (</w:t>
      </w:r>
      <w:r>
        <w:rPr>
          <w:rStyle w:val="FontStyle11"/>
          <w:b/>
          <w:sz w:val="28"/>
          <w:szCs w:val="28"/>
          <w:lang w:val="en-US"/>
        </w:rPr>
        <w:t>Scarabaeidae</w:t>
      </w:r>
      <w:r>
        <w:rPr>
          <w:rStyle w:val="FontStyle11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-1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Бронзовка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 xml:space="preserve">золотистая </w:t>
      </w:r>
      <w:r>
        <w:rPr>
          <w:rStyle w:val="FontStyle11"/>
          <w:i/>
          <w:sz w:val="28"/>
          <w:szCs w:val="28"/>
        </w:rPr>
        <w:t>(</w:t>
      </w:r>
      <w:r>
        <w:rPr>
          <w:rStyle w:val="FontStyle11"/>
          <w:i/>
          <w:sz w:val="28"/>
          <w:szCs w:val="28"/>
          <w:lang w:val="en-US"/>
        </w:rPr>
        <w:t>Cetonia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aurata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-1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Бронзовка зеленая (</w:t>
      </w:r>
      <w:r>
        <w:rPr>
          <w:rStyle w:val="FontStyle11"/>
          <w:i/>
          <w:sz w:val="28"/>
          <w:szCs w:val="28"/>
          <w:lang w:val="en-US"/>
        </w:rPr>
        <w:t>Potosia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aeruginosa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Drury</w:t>
      </w:r>
      <w:r>
        <w:rPr>
          <w:rStyle w:val="FontStyle11"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-1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Бронзовка мохнатая, или Оленка (</w:t>
      </w:r>
      <w:r>
        <w:rPr>
          <w:rStyle w:val="FontStyle11"/>
          <w:i/>
          <w:sz w:val="28"/>
          <w:szCs w:val="28"/>
          <w:lang w:val="en-US"/>
        </w:rPr>
        <w:t>Epicometis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hirta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Poda</w:t>
      </w:r>
      <w:r>
        <w:rPr>
          <w:rStyle w:val="FontStyle11"/>
          <w:sz w:val="28"/>
          <w:szCs w:val="28"/>
        </w:rPr>
        <w:t xml:space="preserve">) </w:t>
      </w:r>
      <w:r/>
    </w:p>
    <w:p>
      <w:pPr>
        <w:pStyle w:val="Normal"/>
        <w:spacing w:lineRule="auto" w:line="240" w:before="0" w:after="0"/>
        <w:ind w:left="0" w:right="-1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Афодий копающий   (</w:t>
      </w:r>
      <w:r>
        <w:rPr>
          <w:rStyle w:val="FontStyle11"/>
          <w:i/>
          <w:sz w:val="28"/>
          <w:szCs w:val="28"/>
        </w:rPr>
        <w:t>Aphodius fosso</w:t>
      </w:r>
      <w:r>
        <w:rPr>
          <w:rStyle w:val="FontStyle11"/>
          <w:i/>
          <w:sz w:val="28"/>
          <w:szCs w:val="28"/>
          <w:lang w:val="en-US"/>
        </w:rPr>
        <w:t>r</w:t>
      </w:r>
      <w:r>
        <w:rPr>
          <w:rStyle w:val="FontStyle11"/>
          <w:sz w:val="28"/>
          <w:szCs w:val="28"/>
        </w:rPr>
        <w:t>)</w:t>
      </w:r>
      <w:r>
        <w:rPr>
          <w:rStyle w:val="FontStyle11"/>
          <w:i/>
          <w:sz w:val="28"/>
          <w:szCs w:val="28"/>
        </w:rPr>
        <w:t xml:space="preserve"> </w:t>
      </w:r>
      <w:r/>
    </w:p>
    <w:p>
      <w:pPr>
        <w:pStyle w:val="Normal"/>
        <w:spacing w:lineRule="auto" w:line="240" w:before="0" w:after="0"/>
        <w:ind w:left="0" w:right="-1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Калоед-корова (</w:t>
      </w:r>
      <w:r>
        <w:rPr>
          <w:rStyle w:val="FontStyle11"/>
          <w:i/>
          <w:sz w:val="28"/>
          <w:szCs w:val="28"/>
          <w:lang w:val="en-US"/>
        </w:rPr>
        <w:t>Onthophagus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vassa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-1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Калоед матовый (</w:t>
      </w:r>
      <w:r>
        <w:rPr>
          <w:rStyle w:val="FontStyle11"/>
          <w:sz w:val="28"/>
          <w:szCs w:val="28"/>
          <w:lang w:val="en-US"/>
        </w:rPr>
        <w:t>O</w:t>
      </w:r>
      <w:r>
        <w:rPr>
          <w:rStyle w:val="FontStyle11"/>
          <w:sz w:val="28"/>
          <w:szCs w:val="28"/>
        </w:rPr>
        <w:t xml:space="preserve">. </w:t>
      </w:r>
      <w:r>
        <w:rPr>
          <w:rStyle w:val="FontStyle11"/>
          <w:sz w:val="28"/>
          <w:szCs w:val="28"/>
          <w:lang w:val="en-US"/>
        </w:rPr>
        <w:t>gibbulus</w:t>
      </w:r>
      <w:r>
        <w:rPr>
          <w:rStyle w:val="FontStyle11"/>
          <w:sz w:val="28"/>
          <w:szCs w:val="28"/>
        </w:rPr>
        <w:t xml:space="preserve">), </w:t>
      </w:r>
      <w:r/>
    </w:p>
    <w:p>
      <w:pPr>
        <w:pStyle w:val="Normal"/>
        <w:spacing w:lineRule="auto" w:line="240" w:before="0" w:after="0"/>
        <w:ind w:left="0" w:right="-1" w:firstLine="567"/>
        <w:jc w:val="both"/>
        <w:rPr>
          <w:sz w:val="28"/>
          <w:b/>
          <w:sz w:val="28"/>
          <w:b/>
          <w:szCs w:val="28"/>
        </w:rPr>
      </w:pPr>
      <w:r>
        <w:rPr>
          <w:rStyle w:val="FontStyle11"/>
          <w:sz w:val="28"/>
          <w:szCs w:val="28"/>
        </w:rPr>
        <w:t>Навозник обыкновенный (</w:t>
      </w:r>
      <w:r>
        <w:rPr>
          <w:rStyle w:val="FontStyle11"/>
          <w:i/>
          <w:sz w:val="28"/>
          <w:szCs w:val="28"/>
          <w:lang w:val="en-US"/>
        </w:rPr>
        <w:t>Geotrupes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stercorarius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L</w:t>
      </w:r>
      <w:r>
        <w:rPr>
          <w:rStyle w:val="FontStyle11"/>
          <w:i/>
          <w:sz w:val="28"/>
          <w:szCs w:val="28"/>
        </w:rPr>
        <w:t>.</w:t>
      </w:r>
      <w:r>
        <w:rPr>
          <w:rStyle w:val="FontStyle11"/>
          <w:sz w:val="28"/>
          <w:szCs w:val="28"/>
        </w:rPr>
        <w:t xml:space="preserve">) </w:t>
      </w:r>
      <w:r/>
    </w:p>
    <w:p>
      <w:pPr>
        <w:pStyle w:val="Style32"/>
        <w:widowControl/>
        <w:ind w:left="0" w:right="0" w:firstLine="567"/>
        <w:jc w:val="both"/>
        <w:rPr>
          <w:sz w:val="28"/>
          <w:b/>
          <w:sz w:val="28"/>
          <w:b/>
          <w:szCs w:val="28"/>
        </w:rPr>
      </w:pPr>
      <w:r>
        <w:rPr>
          <w:b/>
          <w:sz w:val="28"/>
          <w:szCs w:val="28"/>
        </w:rPr>
        <w:t>Хлебные жуки (</w:t>
      </w:r>
      <w:r>
        <w:rPr>
          <w:b/>
          <w:sz w:val="28"/>
          <w:szCs w:val="28"/>
          <w:lang w:val="en-US"/>
        </w:rPr>
        <w:t>Anisoplia</w:t>
      </w:r>
      <w:r>
        <w:rPr>
          <w:b/>
          <w:sz w:val="28"/>
          <w:szCs w:val="28"/>
        </w:rPr>
        <w:t>)</w:t>
      </w:r>
      <w:r/>
    </w:p>
    <w:p>
      <w:pPr>
        <w:pStyle w:val="Style32"/>
        <w:widowControl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Кузька посевной (</w:t>
      </w:r>
      <w:r>
        <w:rPr>
          <w:i/>
          <w:sz w:val="28"/>
          <w:szCs w:val="28"/>
          <w:lang w:val="en-US"/>
        </w:rPr>
        <w:t>A</w:t>
      </w:r>
      <w:r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  <w:lang w:val="en-US"/>
        </w:rPr>
        <w:t>segetum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Hbst</w:t>
      </w:r>
      <w:r>
        <w:rPr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rFonts w:ascii="Times New Roman" w:hAnsi="Times New Roman" w:eastAsia="Times New Roman" w:cs="Times New Roman"/>
          <w:lang w:val="en-US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b/>
          <w:sz w:val="28"/>
          <w:szCs w:val="28"/>
        </w:rPr>
        <w:t>Семейство Пестряков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Cleridae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jc w:val="both"/>
        <w:rPr>
          <w:sz w:val="28"/>
          <w:b/>
          <w:sz w:val="28"/>
          <w:b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val="en-US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Пчеложук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пчелиный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Trichodes apiaries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L.)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b/>
          <w:sz w:val="28"/>
          <w:szCs w:val="28"/>
        </w:rPr>
        <w:t>Семейство Щелкунов (</w:t>
      </w:r>
      <w:r>
        <w:rPr>
          <w:rStyle w:val="FontStyle11"/>
          <w:b/>
          <w:sz w:val="28"/>
          <w:szCs w:val="28"/>
          <w:lang w:val="en-US"/>
        </w:rPr>
        <w:t>Elateridae</w:t>
      </w:r>
      <w:r>
        <w:rPr>
          <w:rStyle w:val="FontStyle11"/>
          <w:b/>
          <w:sz w:val="28"/>
          <w:szCs w:val="28"/>
        </w:rPr>
        <w:t>)</w:t>
      </w:r>
      <w:r>
        <w:rPr>
          <w:rStyle w:val="FontStyle11"/>
          <w:sz w:val="28"/>
          <w:szCs w:val="28"/>
        </w:rPr>
        <w:t xml:space="preserve">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Щелкун</w:t>
      </w:r>
      <w:r>
        <w:rPr>
          <w:rStyle w:val="FontStyle11"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</w:rPr>
        <w:t>коричневый</w:t>
      </w:r>
      <w:r>
        <w:rPr>
          <w:rStyle w:val="FontStyle11"/>
          <w:sz w:val="28"/>
          <w:szCs w:val="28"/>
          <w:lang w:val="en-US"/>
        </w:rPr>
        <w:t xml:space="preserve"> (</w:t>
      </w:r>
      <w:r>
        <w:rPr>
          <w:rStyle w:val="FontStyle11"/>
          <w:i/>
          <w:sz w:val="28"/>
          <w:szCs w:val="28"/>
          <w:lang w:val="en-US"/>
        </w:rPr>
        <w:t>Melanotus brunnipes</w:t>
      </w:r>
      <w:r>
        <w:rPr>
          <w:rStyle w:val="FontStyle11"/>
          <w:sz w:val="28"/>
          <w:szCs w:val="28"/>
          <w:lang w:val="en-US"/>
        </w:rPr>
        <w:t xml:space="preserve"> Germ.)</w:t>
      </w:r>
      <w:r/>
    </w:p>
    <w:p>
      <w:pPr>
        <w:pStyle w:val="Style32"/>
        <w:widowControl/>
        <w:ind w:left="0" w:right="0" w:firstLine="567"/>
        <w:jc w:val="both"/>
        <w:rPr>
          <w:sz w:val="28"/>
          <w:b/>
          <w:sz w:val="28"/>
          <w:b/>
          <w:szCs w:val="28"/>
          <w:lang w:val="en-US"/>
        </w:rPr>
      </w:pPr>
      <w:r>
        <w:rPr>
          <w:rStyle w:val="FontStyle11"/>
          <w:sz w:val="28"/>
          <w:szCs w:val="28"/>
        </w:rPr>
        <w:t>Щелкун</w:t>
      </w:r>
      <w:r>
        <w:rPr>
          <w:rStyle w:val="FontStyle11"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</w:rPr>
        <w:t>гребнеусый</w:t>
      </w:r>
      <w:r>
        <w:rPr>
          <w:rStyle w:val="FontStyle11"/>
          <w:sz w:val="28"/>
          <w:szCs w:val="28"/>
          <w:lang w:val="en-US"/>
        </w:rPr>
        <w:t xml:space="preserve"> (</w:t>
      </w:r>
      <w:r>
        <w:rPr>
          <w:rStyle w:val="FontStyle11"/>
          <w:i/>
          <w:sz w:val="28"/>
          <w:szCs w:val="28"/>
          <w:lang w:val="en-US"/>
        </w:rPr>
        <w:t>Corymbites pectinicornis</w:t>
      </w:r>
      <w:r>
        <w:rPr>
          <w:rStyle w:val="FontStyle11"/>
          <w:sz w:val="28"/>
          <w:szCs w:val="28"/>
          <w:lang w:val="en-US"/>
        </w:rPr>
        <w:t xml:space="preserve"> L.)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b/>
          <w:sz w:val="28"/>
          <w:szCs w:val="28"/>
          <w:lang w:val="en-US"/>
        </w:rPr>
        <w:t>C</w:t>
      </w:r>
      <w:r>
        <w:rPr>
          <w:rStyle w:val="FontStyle11"/>
          <w:b/>
          <w:sz w:val="28"/>
          <w:szCs w:val="28"/>
        </w:rPr>
        <w:t>емейство Листоедов (</w:t>
      </w:r>
      <w:r>
        <w:rPr>
          <w:rStyle w:val="FontStyle11"/>
          <w:b/>
          <w:sz w:val="28"/>
          <w:szCs w:val="28"/>
          <w:lang w:val="en-US"/>
        </w:rPr>
        <w:t>Chrysomelidae</w:t>
      </w:r>
      <w:r>
        <w:rPr>
          <w:rStyle w:val="FontStyle11"/>
          <w:b/>
          <w:sz w:val="28"/>
          <w:szCs w:val="28"/>
        </w:rPr>
        <w:t xml:space="preserve">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Листоед  хреновый  (</w:t>
      </w:r>
      <w:r>
        <w:rPr>
          <w:i/>
          <w:sz w:val="28"/>
          <w:szCs w:val="28"/>
          <w:lang w:val="en-US"/>
        </w:rPr>
        <w:t>Phaedon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cochleariae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.)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Листоед ясноточный (</w:t>
      </w:r>
      <w:r>
        <w:rPr>
          <w:i/>
          <w:sz w:val="28"/>
          <w:szCs w:val="28"/>
          <w:lang w:val="en-US"/>
        </w:rPr>
        <w:t>Chrysolina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fastuosa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Scop</w:t>
      </w:r>
      <w:r>
        <w:rPr>
          <w:sz w:val="28"/>
          <w:szCs w:val="28"/>
        </w:rPr>
        <w:t>.)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Листоед клубничный</w:t>
      </w:r>
      <w:r>
        <w:rPr>
          <w:b/>
          <w:sz w:val="28"/>
          <w:szCs w:val="28"/>
        </w:rPr>
        <w:t xml:space="preserve"> (</w:t>
      </w:r>
      <w:r>
        <w:rPr>
          <w:rStyle w:val="FontStyle11"/>
          <w:sz w:val="28"/>
          <w:szCs w:val="28"/>
          <w:lang w:val="en-US"/>
        </w:rPr>
        <w:t>Galerucella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tenella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>.</w:t>
      </w:r>
      <w:r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/>
    </w:p>
    <w:p>
      <w:pPr>
        <w:pStyle w:val="Style32"/>
        <w:widowControl/>
        <w:ind w:left="0" w:right="0" w:firstLine="567"/>
        <w:jc w:val="both"/>
        <w:rPr>
          <w:sz w:val="28"/>
          <w:b/>
          <w:sz w:val="28"/>
          <w:b/>
          <w:szCs w:val="28"/>
        </w:rPr>
      </w:pPr>
      <w:r>
        <w:rPr>
          <w:rStyle w:val="FontStyle11"/>
          <w:sz w:val="28"/>
          <w:szCs w:val="28"/>
        </w:rPr>
        <w:t>Козявка тысячелистниковая   (</w:t>
      </w:r>
      <w:r>
        <w:rPr>
          <w:rStyle w:val="FontStyle11"/>
          <w:i/>
          <w:sz w:val="28"/>
          <w:szCs w:val="28"/>
          <w:lang w:val="en-US"/>
        </w:rPr>
        <w:t>Galeruca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tanaceti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>.)</w:t>
      </w:r>
      <w:r/>
    </w:p>
    <w:p>
      <w:pPr>
        <w:pStyle w:val="Style32"/>
        <w:widowControl/>
        <w:spacing w:lineRule="auto" w:line="276"/>
        <w:rPr>
          <w:sz w:val="28"/>
          <w:sz w:val="28"/>
          <w:szCs w:val="28"/>
        </w:rPr>
      </w:pPr>
      <w:r>
        <w:rPr>
          <w:rStyle w:val="FontStyle11"/>
          <w:b/>
          <w:sz w:val="28"/>
          <w:szCs w:val="28"/>
        </w:rPr>
        <w:t xml:space="preserve">        </w:t>
      </w:r>
      <w:r>
        <w:rPr>
          <w:rStyle w:val="FontStyle11"/>
          <w:b/>
          <w:sz w:val="28"/>
          <w:szCs w:val="28"/>
        </w:rPr>
        <w:t>Семейство Долгоносики, или Слоники (</w:t>
      </w:r>
      <w:r>
        <w:rPr>
          <w:rStyle w:val="FontStyle11"/>
          <w:b/>
          <w:sz w:val="28"/>
          <w:szCs w:val="28"/>
          <w:lang w:val="en-US"/>
        </w:rPr>
        <w:t>Curculionidae</w:t>
      </w:r>
      <w:r>
        <w:rPr>
          <w:rStyle w:val="FontStyle11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Скосарь</w:t>
      </w:r>
      <w:r>
        <w:rPr>
          <w:rStyle w:val="FontStyle11"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</w:rPr>
        <w:t>печальный</w:t>
      </w:r>
      <w:r>
        <w:rPr>
          <w:rStyle w:val="FontStyle11"/>
          <w:sz w:val="28"/>
          <w:szCs w:val="28"/>
          <w:lang w:val="en-US"/>
        </w:rPr>
        <w:t xml:space="preserve">   (</w:t>
      </w:r>
      <w:r>
        <w:rPr>
          <w:rStyle w:val="FontStyle11"/>
          <w:i/>
          <w:sz w:val="28"/>
          <w:szCs w:val="28"/>
          <w:lang w:val="en-US"/>
        </w:rPr>
        <w:t>Otiorrhynchus  tristis</w:t>
      </w:r>
      <w:r>
        <w:rPr>
          <w:rFonts w:cs="Arial" w:ascii="Arial" w:hAnsi="Arial"/>
          <w:color w:val="000000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lang w:val="en-US"/>
        </w:rPr>
        <w:t>Scope</w:t>
      </w:r>
      <w:r>
        <w:rPr>
          <w:rStyle w:val="FontStyle11"/>
          <w:sz w:val="28"/>
          <w:szCs w:val="28"/>
          <w:lang w:val="en-US"/>
        </w:rPr>
        <w:t xml:space="preserve">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Фрачник  обыкновенный  (</w:t>
      </w:r>
      <w:r>
        <w:rPr>
          <w:rStyle w:val="FontStyle11"/>
          <w:i/>
          <w:sz w:val="28"/>
          <w:szCs w:val="28"/>
          <w:lang w:val="en-US"/>
        </w:rPr>
        <w:t>Lixus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iridis</w:t>
      </w:r>
      <w:r>
        <w:rPr>
          <w:rFonts w:cs="Arial" w:ascii="Arial" w:hAnsi="Arial"/>
          <w:b/>
          <w:bCs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>Ol.)</w:t>
      </w:r>
      <w:r>
        <w:rPr>
          <w:rStyle w:val="FontStyle11"/>
          <w:sz w:val="28"/>
          <w:szCs w:val="28"/>
        </w:rPr>
        <w:t xml:space="preserve">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Клеон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 xml:space="preserve">чертополоховый </w:t>
      </w:r>
      <w:r>
        <w:rPr>
          <w:rStyle w:val="FontStyle11"/>
          <w:i/>
          <w:sz w:val="28"/>
          <w:szCs w:val="28"/>
        </w:rPr>
        <w:t>(</w:t>
      </w:r>
      <w:r>
        <w:rPr>
          <w:rStyle w:val="FontStyle11"/>
          <w:i/>
          <w:sz w:val="28"/>
          <w:szCs w:val="28"/>
          <w:lang w:val="en-US"/>
        </w:rPr>
        <w:t>Cleonus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piger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Scop.</w:t>
      </w:r>
      <w:r>
        <w:rPr>
          <w:rStyle w:val="FontStyle11"/>
          <w:sz w:val="28"/>
          <w:szCs w:val="28"/>
        </w:rPr>
        <w:t xml:space="preserve">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Клеон</w:t>
      </w:r>
      <w:r>
        <w:rPr>
          <w:rStyle w:val="FontStyle11"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</w:rPr>
        <w:t>перевязанный</w:t>
      </w:r>
      <w:r>
        <w:rPr>
          <w:rStyle w:val="FontStyle11"/>
          <w:sz w:val="28"/>
          <w:szCs w:val="28"/>
          <w:lang w:val="en-US"/>
        </w:rPr>
        <w:t xml:space="preserve">   (</w:t>
      </w:r>
      <w:r>
        <w:rPr>
          <w:rStyle w:val="FontStyle11"/>
          <w:i/>
          <w:sz w:val="28"/>
          <w:szCs w:val="28"/>
          <w:lang w:val="en-US"/>
        </w:rPr>
        <w:t>Chromoderus fasciatus</w:t>
      </w:r>
      <w:r>
        <w:rPr>
          <w:rStyle w:val="FontStyle11"/>
          <w:sz w:val="28"/>
          <w:szCs w:val="28"/>
          <w:lang w:val="en-US"/>
        </w:rPr>
        <w:t xml:space="preserve"> Mull.)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Слоник травяной горчаковый  (</w:t>
      </w:r>
      <w:r>
        <w:rPr>
          <w:rStyle w:val="FontStyle11"/>
          <w:i/>
          <w:sz w:val="28"/>
          <w:szCs w:val="28"/>
          <w:lang w:val="en-US"/>
        </w:rPr>
        <w:t>Phytonomus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>atrum</w:t>
      </w:r>
      <w:r>
        <w:rPr>
          <w:rFonts w:cs="Times New Roman" w:ascii="Times New Roman" w:hAnsi="Times New Roman"/>
          <w:sz w:val="28"/>
          <w:szCs w:val="28"/>
        </w:rPr>
        <w:t xml:space="preserve"> L.</w:t>
      </w:r>
      <w:r>
        <w:rPr>
          <w:rStyle w:val="FontStyle11"/>
          <w:sz w:val="28"/>
          <w:szCs w:val="28"/>
        </w:rPr>
        <w:t xml:space="preserve">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b/>
          <w:sz w:val="28"/>
          <w:b/>
          <w:szCs w:val="28"/>
        </w:rPr>
      </w:pPr>
      <w:r>
        <w:rPr>
          <w:rStyle w:val="FontStyle11"/>
          <w:sz w:val="28"/>
          <w:szCs w:val="28"/>
        </w:rPr>
        <w:t>Семяед мальвовый  (</w:t>
      </w:r>
      <w:r>
        <w:rPr>
          <w:rStyle w:val="FontStyle11"/>
          <w:i/>
          <w:sz w:val="28"/>
          <w:szCs w:val="28"/>
          <w:lang w:val="en-US"/>
        </w:rPr>
        <w:t>Apio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naeneum</w:t>
      </w:r>
      <w:r>
        <w:rPr>
          <w:rStyle w:val="FontStyle11"/>
          <w:sz w:val="28"/>
          <w:szCs w:val="28"/>
        </w:rPr>
        <w:t>)</w:t>
      </w:r>
      <w:r/>
    </w:p>
    <w:p>
      <w:pPr>
        <w:pStyle w:val="Style32"/>
        <w:widowControl/>
        <w:rPr>
          <w:sz w:val="28"/>
          <w:sz w:val="28"/>
          <w:szCs w:val="28"/>
          <w:rFonts w:cs="Calibri"/>
        </w:rPr>
      </w:pPr>
      <w:r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Семейство Божьи коровки (</w:t>
      </w:r>
      <w:r>
        <w:rPr>
          <w:b/>
          <w:sz w:val="28"/>
          <w:szCs w:val="28"/>
          <w:lang w:val="en-US"/>
        </w:rPr>
        <w:t>Coccinellidae</w:t>
      </w:r>
      <w:r>
        <w:rPr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-4434" w:hanging="0"/>
        <w:jc w:val="both"/>
        <w:rPr>
          <w:sz w:val="28"/>
          <w:sz w:val="28"/>
          <w:szCs w:val="28"/>
          <w:rFonts w:cs="Calibri"/>
        </w:rPr>
      </w:pPr>
      <w:r>
        <w:rPr>
          <w:rStyle w:val="FontStyle11"/>
          <w:rFonts w:cs="Calibri"/>
          <w:sz w:val="28"/>
          <w:szCs w:val="28"/>
        </w:rPr>
        <w:t xml:space="preserve">        </w:t>
      </w:r>
      <w:r>
        <w:rPr>
          <w:rStyle w:val="FontStyle11"/>
          <w:sz w:val="28"/>
          <w:szCs w:val="28"/>
        </w:rPr>
        <w:t xml:space="preserve">Божья коровка двуточечная </w:t>
      </w:r>
      <w:r>
        <w:rPr>
          <w:rStyle w:val="FontStyle11"/>
          <w:b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(</w:t>
      </w:r>
      <w:r>
        <w:rPr>
          <w:rStyle w:val="FontStyle11"/>
          <w:i/>
          <w:sz w:val="28"/>
          <w:szCs w:val="28"/>
          <w:lang w:val="en-US"/>
        </w:rPr>
        <w:t>Adalia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bipunctata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-4434" w:hanging="0"/>
        <w:jc w:val="both"/>
        <w:rPr>
          <w:sz w:val="28"/>
          <w:sz w:val="28"/>
          <w:szCs w:val="28"/>
          <w:rFonts w:cs="Calibri"/>
        </w:rPr>
      </w:pPr>
      <w:r>
        <w:rPr>
          <w:rStyle w:val="FontStyle11"/>
          <w:rFonts w:cs="Calibri"/>
          <w:sz w:val="28"/>
          <w:szCs w:val="28"/>
        </w:rPr>
        <w:t xml:space="preserve">        </w:t>
      </w:r>
      <w:r>
        <w:rPr>
          <w:rStyle w:val="FontStyle11"/>
          <w:sz w:val="28"/>
          <w:szCs w:val="28"/>
        </w:rPr>
        <w:t>Божья коровка пятиточечная (</w:t>
      </w:r>
      <w:r>
        <w:rPr>
          <w:rStyle w:val="FontStyle11"/>
          <w:i/>
          <w:sz w:val="28"/>
          <w:szCs w:val="28"/>
          <w:lang w:val="en-US"/>
        </w:rPr>
        <w:t>Coccinella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quinquepunctata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-4434" w:hanging="0"/>
        <w:jc w:val="both"/>
        <w:rPr>
          <w:sz w:val="28"/>
          <w:sz w:val="28"/>
          <w:szCs w:val="28"/>
          <w:rFonts w:cs="Calibri"/>
        </w:rPr>
      </w:pPr>
      <w:r>
        <w:rPr>
          <w:rStyle w:val="FontStyle11"/>
          <w:rFonts w:cs="Calibri"/>
          <w:sz w:val="28"/>
          <w:szCs w:val="28"/>
        </w:rPr>
        <w:t xml:space="preserve">        </w:t>
      </w:r>
      <w:r>
        <w:rPr>
          <w:rStyle w:val="FontStyle11"/>
          <w:sz w:val="28"/>
          <w:szCs w:val="28"/>
        </w:rPr>
        <w:t>Божья коровка семиточечная (</w:t>
      </w:r>
      <w:r>
        <w:rPr>
          <w:rStyle w:val="FontStyle11"/>
          <w:i/>
          <w:sz w:val="28"/>
          <w:szCs w:val="28"/>
          <w:lang w:val="en-US"/>
        </w:rPr>
        <w:t>C</w:t>
      </w:r>
      <w:r>
        <w:rPr>
          <w:rStyle w:val="FontStyle11"/>
          <w:i/>
          <w:sz w:val="28"/>
          <w:szCs w:val="28"/>
        </w:rPr>
        <w:t xml:space="preserve">. </w:t>
      </w:r>
      <w:r>
        <w:rPr>
          <w:rStyle w:val="FontStyle11"/>
          <w:i/>
          <w:sz w:val="28"/>
          <w:szCs w:val="28"/>
          <w:lang w:val="en-US"/>
        </w:rPr>
        <w:t>septempunctata</w:t>
      </w:r>
      <w:r>
        <w:rPr>
          <w:rStyle w:val="FontStyle11"/>
          <w:i/>
          <w:sz w:val="28"/>
          <w:szCs w:val="28"/>
        </w:rPr>
        <w:t xml:space="preserve"> 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-4434" w:hanging="0"/>
        <w:jc w:val="both"/>
        <w:rPr>
          <w:sz w:val="28"/>
          <w:b/>
          <w:sz w:val="28"/>
          <w:b/>
          <w:szCs w:val="28"/>
          <w:rFonts w:cs="Calibri"/>
        </w:rPr>
      </w:pPr>
      <w:r>
        <w:rPr>
          <w:rStyle w:val="FontStyle11"/>
          <w:rFonts w:cs="Calibri"/>
          <w:sz w:val="28"/>
          <w:szCs w:val="28"/>
        </w:rPr>
        <w:t xml:space="preserve">        </w:t>
      </w:r>
      <w:r>
        <w:rPr>
          <w:rStyle w:val="FontStyle11"/>
          <w:sz w:val="28"/>
          <w:szCs w:val="28"/>
        </w:rPr>
        <w:t>Коровка 22-точечная (</w:t>
      </w:r>
      <w:r>
        <w:rPr>
          <w:rStyle w:val="FontStyle11"/>
          <w:i/>
          <w:sz w:val="28"/>
          <w:szCs w:val="28"/>
          <w:lang w:val="en-US"/>
        </w:rPr>
        <w:t>Thea</w:t>
      </w:r>
      <w:r>
        <w:rPr>
          <w:rStyle w:val="FontStyle11"/>
          <w:i/>
          <w:sz w:val="28"/>
          <w:szCs w:val="28"/>
        </w:rPr>
        <w:t xml:space="preserve"> 22-</w:t>
      </w:r>
      <w:r>
        <w:rPr>
          <w:rStyle w:val="FontStyle11"/>
          <w:i/>
          <w:sz w:val="28"/>
          <w:szCs w:val="28"/>
          <w:lang w:val="en-US"/>
        </w:rPr>
        <w:t>punctata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  <w:lang w:val="en-US"/>
        </w:rPr>
      </w:pPr>
      <w:r>
        <w:rPr>
          <w:rStyle w:val="FontStyle11"/>
          <w:rFonts w:cs="Calibri"/>
          <w:b/>
          <w:sz w:val="28"/>
          <w:szCs w:val="28"/>
        </w:rPr>
        <w:t xml:space="preserve">        </w:t>
      </w:r>
      <w:r>
        <w:rPr>
          <w:rStyle w:val="FontStyle11"/>
          <w:b/>
          <w:sz w:val="28"/>
          <w:szCs w:val="28"/>
        </w:rPr>
        <w:t>Семейство Дровосеки, или Усачи (С</w:t>
      </w:r>
      <w:r>
        <w:rPr>
          <w:rStyle w:val="FontStyle11"/>
          <w:b/>
          <w:sz w:val="28"/>
          <w:szCs w:val="28"/>
          <w:lang w:val="en-US"/>
        </w:rPr>
        <w:t>erambycidae</w:t>
      </w:r>
      <w:r>
        <w:rPr>
          <w:rStyle w:val="FontStyle11"/>
          <w:b/>
          <w:sz w:val="28"/>
          <w:szCs w:val="28"/>
        </w:rPr>
        <w:t>)</w:t>
      </w:r>
      <w:r/>
    </w:p>
    <w:p>
      <w:pPr>
        <w:pStyle w:val="Style32"/>
        <w:widowControl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  <w:lang w:val="en-US"/>
        </w:rPr>
        <w:t xml:space="preserve">        </w:t>
      </w:r>
      <w:r>
        <w:rPr>
          <w:rStyle w:val="FontStyle11"/>
          <w:sz w:val="28"/>
          <w:szCs w:val="28"/>
        </w:rPr>
        <w:t>Странгалия</w:t>
      </w:r>
      <w:r>
        <w:rPr>
          <w:rStyle w:val="FontStyle11"/>
          <w:i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</w:rPr>
        <w:t>пятнистая</w:t>
      </w:r>
      <w:r>
        <w:rPr>
          <w:rStyle w:val="FontStyle11"/>
          <w:i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  <w:lang w:val="en-US"/>
        </w:rPr>
        <w:t>(</w:t>
      </w:r>
      <w:r>
        <w:rPr>
          <w:rStyle w:val="FontStyle11"/>
          <w:i/>
          <w:sz w:val="28"/>
          <w:szCs w:val="28"/>
          <w:lang w:val="en-US"/>
        </w:rPr>
        <w:t xml:space="preserve">Strangalia maculate </w:t>
      </w:r>
      <w:r>
        <w:rPr>
          <w:rStyle w:val="FontStyle11"/>
          <w:sz w:val="28"/>
          <w:szCs w:val="28"/>
          <w:lang w:val="en-US"/>
        </w:rPr>
        <w:t xml:space="preserve">Poda)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Странгалия чернозадая   (</w:t>
      </w:r>
      <w:r>
        <w:rPr>
          <w:rStyle w:val="FontStyle11"/>
          <w:i/>
          <w:sz w:val="28"/>
          <w:szCs w:val="28"/>
          <w:lang w:val="en-US"/>
        </w:rPr>
        <w:t>S</w:t>
      </w:r>
      <w:r>
        <w:rPr>
          <w:rStyle w:val="FontStyle11"/>
          <w:i/>
          <w:sz w:val="28"/>
          <w:szCs w:val="28"/>
        </w:rPr>
        <w:t xml:space="preserve">. </w:t>
      </w:r>
      <w:r>
        <w:rPr>
          <w:rStyle w:val="FontStyle11"/>
          <w:i/>
          <w:sz w:val="28"/>
          <w:szCs w:val="28"/>
          <w:lang w:val="en-US"/>
        </w:rPr>
        <w:t>melanura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>.)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Странгалия черноногая (</w:t>
      </w:r>
      <w:r>
        <w:rPr>
          <w:rStyle w:val="FontStyle11"/>
          <w:i/>
          <w:sz w:val="28"/>
          <w:szCs w:val="28"/>
          <w:lang w:val="en-US"/>
        </w:rPr>
        <w:t>S</w:t>
      </w:r>
      <w:r>
        <w:rPr>
          <w:rStyle w:val="FontStyle11"/>
          <w:i/>
          <w:sz w:val="28"/>
          <w:szCs w:val="28"/>
        </w:rPr>
        <w:t xml:space="preserve">. </w:t>
      </w:r>
      <w:r>
        <w:rPr>
          <w:rStyle w:val="FontStyle11"/>
          <w:i/>
          <w:sz w:val="28"/>
          <w:szCs w:val="28"/>
          <w:lang w:val="en-US"/>
        </w:rPr>
        <w:t>nigripes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Deg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Style32"/>
        <w:widowControl/>
        <w:ind w:left="0" w:right="0" w:firstLine="567"/>
        <w:jc w:val="both"/>
      </w:pPr>
      <w:r>
        <w:rPr>
          <w:rStyle w:val="FontStyle11"/>
          <w:sz w:val="28"/>
          <w:szCs w:val="28"/>
        </w:rPr>
        <w:t>Лептура</w:t>
      </w:r>
      <w:r>
        <w:rPr>
          <w:rStyle w:val="FontStyle11"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</w:rPr>
        <w:t>рыжая</w:t>
      </w:r>
      <w:r>
        <w:rPr>
          <w:rStyle w:val="FontStyle11"/>
          <w:sz w:val="28"/>
          <w:szCs w:val="28"/>
          <w:lang w:val="en-US"/>
        </w:rPr>
        <w:t xml:space="preserve">   (</w:t>
      </w:r>
      <w:r>
        <w:rPr>
          <w:rStyle w:val="FontStyle11"/>
          <w:i/>
          <w:sz w:val="28"/>
          <w:szCs w:val="28"/>
          <w:lang w:val="en-US"/>
        </w:rPr>
        <w:t xml:space="preserve">Leptura fulva </w:t>
      </w:r>
      <w:r>
        <w:rPr>
          <w:rStyle w:val="FontStyle11"/>
          <w:sz w:val="28"/>
          <w:szCs w:val="28"/>
          <w:lang w:val="en-US"/>
        </w:rPr>
        <w:t>Deg.)</w:t>
      </w:r>
      <w:r/>
    </w:p>
    <w:p>
      <w:pPr>
        <w:pStyle w:val="Style32"/>
        <w:widowControl/>
        <w:ind w:left="0" w:right="0" w:firstLine="567"/>
        <w:jc w:val="both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en-US" w:eastAsia="ru-RU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en-US" w:eastAsia="ru-RU" w:bidi="ar-SA"/>
        </w:rPr>
        <w:drawing>
          <wp:anchor behindDoc="0" distT="12065" distB="20955" distL="0" distR="123190" simplePos="0" locked="0" layoutInCell="1" allowOverlap="1" relativeHeight="40">
            <wp:simplePos x="0" y="0"/>
            <wp:positionH relativeFrom="column">
              <wp:posOffset>0</wp:posOffset>
            </wp:positionH>
            <wp:positionV relativeFrom="paragraph">
              <wp:posOffset>107315</wp:posOffset>
            </wp:positionV>
            <wp:extent cx="3475990" cy="2909570"/>
            <wp:effectExtent l="0" t="0" r="0" b="0"/>
            <wp:wrapTopAndBottom/>
            <wp:docPr id="25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1900" t="2081" r="4288" b="5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990" cy="290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en-US" w:eastAsia="zh-CN" w:bidi="ar-SA"/>
        </w:rPr>
      </w:pPr>
      <w:r>
        <w:rPr>
          <w:rFonts w:eastAsia="Calibri" w:cs="Times New Roman"/>
          <w:color w:val="00000A"/>
          <w:sz w:val="28"/>
          <w:szCs w:val="28"/>
          <w:lang w:val="en-US" w:eastAsia="zh-CN" w:bidi="ar-SA"/>
        </w:rPr>
      </w:r>
      <w:r/>
    </w:p>
    <w:p>
      <w:pPr>
        <w:pStyle w:val="Normal"/>
        <w:keepNext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en-US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en-US" w:eastAsia="zh-CN" w:bidi="ar-SA"/>
        </w:rPr>
      </w:r>
      <w:r/>
    </w:p>
    <w:p>
      <w:pPr>
        <w:pStyle w:val="Normal"/>
        <w:keepNext/>
        <w:jc w:val="center"/>
      </w:pPr>
      <w:r>
        <w:rPr>
          <w:rFonts w:cs="Times New Roman" w:ascii="Times New Roman" w:hAnsi="Times New Roman"/>
          <w:sz w:val="28"/>
          <w:szCs w:val="28"/>
        </w:rPr>
        <w:t>Рис. 23.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Кузька посевной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(Фото Н.В. Черткова)</w:t>
      </w:r>
      <w:r/>
    </w:p>
    <w:p>
      <w:pPr>
        <w:pStyle w:val="Normal"/>
        <w:ind w:left="284" w:right="0" w:hanging="0"/>
        <w:jc w:val="center"/>
      </w:pPr>
      <w:r>
        <w:rPr/>
        <w:drawing>
          <wp:inline distT="0" distB="0" distL="0" distR="0">
            <wp:extent cx="3656330" cy="2618105"/>
            <wp:effectExtent l="0" t="0" r="0" b="0"/>
            <wp:docPr id="26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2687" t="2220" r="5541" b="5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330" cy="261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keepNext/>
        <w:jc w:val="center"/>
        <w:rPr>
          <w:sz w:val="28"/>
          <w:b/>
          <w:sz w:val="28"/>
          <w:b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Рис. 24. Пчеложук пчелиный (Фото Г.Н. Дьяченко)</w:t>
      </w:r>
      <w:r/>
    </w:p>
    <w:p>
      <w:pPr>
        <w:pStyle w:val="Style32"/>
        <w:widowControl/>
        <w:rPr>
          <w:sz w:val="28"/>
          <w:sz w:val="28"/>
          <w:szCs w:val="28"/>
        </w:rPr>
      </w:pPr>
      <w:r>
        <w:rPr>
          <w:rStyle w:val="FontStyle11"/>
          <w:b/>
          <w:sz w:val="28"/>
          <w:szCs w:val="28"/>
        </w:rPr>
        <w:t xml:space="preserve">       </w:t>
      </w:r>
      <w:r>
        <w:rPr>
          <w:rStyle w:val="FontStyle11"/>
          <w:b/>
          <w:sz w:val="28"/>
          <w:szCs w:val="28"/>
        </w:rPr>
        <w:t>Семейство Мягкотелки (</w:t>
      </w:r>
      <w:r>
        <w:rPr>
          <w:rStyle w:val="FontStyle11"/>
          <w:b/>
          <w:sz w:val="28"/>
          <w:szCs w:val="28"/>
          <w:lang w:val="en-US"/>
        </w:rPr>
        <w:t>Canthari</w:t>
      </w:r>
      <w:r>
        <w:rPr>
          <w:b/>
          <w:sz w:val="28"/>
          <w:szCs w:val="28"/>
          <w:lang w:val="en-US"/>
        </w:rPr>
        <w:t>dae</w:t>
      </w:r>
      <w:r>
        <w:rPr>
          <w:rStyle w:val="FontStyle11"/>
          <w:b/>
          <w:sz w:val="28"/>
          <w:szCs w:val="28"/>
        </w:rPr>
        <w:t>)</w:t>
      </w:r>
      <w:r/>
    </w:p>
    <w:p>
      <w:pPr>
        <w:pStyle w:val="Style32"/>
        <w:widowControl/>
        <w:ind w:left="0" w:right="0" w:firstLine="540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Мягкотелка бурая   (</w:t>
      </w:r>
      <w:r>
        <w:rPr>
          <w:rStyle w:val="FontStyle11"/>
          <w:i/>
          <w:sz w:val="28"/>
          <w:szCs w:val="28"/>
          <w:lang w:val="en-US"/>
        </w:rPr>
        <w:t>Cantharis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fusca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Style32"/>
        <w:widowControl/>
        <w:ind w:left="0" w:right="0" w:firstLine="540"/>
        <w:jc w:val="both"/>
        <w:rPr>
          <w:sz w:val="28"/>
          <w:b/>
          <w:sz w:val="28"/>
          <w:b/>
          <w:szCs w:val="28"/>
        </w:rPr>
      </w:pPr>
      <w:r>
        <w:rPr>
          <w:rStyle w:val="FontStyle11"/>
          <w:sz w:val="28"/>
          <w:szCs w:val="28"/>
        </w:rPr>
        <w:t>Мягкотелка рыжая   (</w:t>
      </w:r>
      <w:r>
        <w:rPr>
          <w:rStyle w:val="FontStyle11"/>
          <w:i/>
          <w:sz w:val="28"/>
          <w:szCs w:val="28"/>
          <w:lang w:val="en-US"/>
        </w:rPr>
        <w:t>C</w:t>
      </w:r>
      <w:r>
        <w:rPr>
          <w:rStyle w:val="FontStyle11"/>
          <w:i/>
          <w:sz w:val="28"/>
          <w:szCs w:val="28"/>
        </w:rPr>
        <w:t xml:space="preserve">. </w:t>
      </w:r>
      <w:r>
        <w:rPr>
          <w:rStyle w:val="FontStyle11"/>
          <w:i/>
          <w:sz w:val="28"/>
          <w:szCs w:val="28"/>
          <w:lang w:val="en-US"/>
        </w:rPr>
        <w:t>rufa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</w:rPr>
      </w:pPr>
      <w:r>
        <w:rPr>
          <w:rStyle w:val="FontStyle11"/>
          <w:b/>
          <w:sz w:val="28"/>
          <w:szCs w:val="28"/>
        </w:rPr>
        <w:t>Отряд Перепончатокрылые</w:t>
      </w:r>
      <w:r>
        <w:rPr>
          <w:rStyle w:val="FontStyle11"/>
          <w:sz w:val="28"/>
          <w:szCs w:val="28"/>
        </w:rPr>
        <w:t xml:space="preserve">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Hymenoptera</w:t>
      </w:r>
      <w:r>
        <w:rPr>
          <w:rStyle w:val="FontStyle11"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b/>
          <w:sz w:val="28"/>
          <w:b/>
          <w:szCs w:val="28"/>
        </w:rPr>
      </w:pPr>
      <w:r>
        <w:rPr>
          <w:rStyle w:val="FontStyle11"/>
          <w:sz w:val="28"/>
          <w:szCs w:val="28"/>
        </w:rPr>
        <w:t>Подотряд Сидячебрюхие (</w:t>
      </w:r>
      <w:r>
        <w:rPr>
          <w:rStyle w:val="FontStyle11"/>
          <w:sz w:val="28"/>
          <w:szCs w:val="28"/>
          <w:lang w:val="en-US"/>
        </w:rPr>
        <w:t>Phytophaga</w:t>
      </w:r>
      <w:r>
        <w:rPr>
          <w:rStyle w:val="FontStyle11"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</w:rPr>
      </w:pPr>
      <w:r>
        <w:rPr>
          <w:rStyle w:val="FontStyle11"/>
          <w:b/>
          <w:sz w:val="28"/>
          <w:szCs w:val="28"/>
        </w:rPr>
        <w:t>Семейство Пилильщики настоящие (</w:t>
      </w:r>
      <w:r>
        <w:rPr>
          <w:rStyle w:val="FontStyle11"/>
          <w:b/>
          <w:sz w:val="28"/>
          <w:szCs w:val="28"/>
          <w:lang w:val="en-US"/>
        </w:rPr>
        <w:t>Tenthredinidae</w:t>
      </w:r>
      <w:r>
        <w:rPr>
          <w:rStyle w:val="FontStyle11"/>
          <w:b/>
          <w:sz w:val="28"/>
          <w:szCs w:val="28"/>
        </w:rPr>
        <w:t xml:space="preserve">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Пилильщик желтоусый (</w:t>
      </w:r>
      <w:r>
        <w:rPr>
          <w:rStyle w:val="FontStyle11"/>
          <w:i/>
          <w:sz w:val="28"/>
          <w:szCs w:val="28"/>
          <w:lang w:val="en-US"/>
        </w:rPr>
        <w:t>Tenthredo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flavicornis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F</w:t>
      </w:r>
      <w:r>
        <w:rPr>
          <w:rStyle w:val="FontStyle11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Пилильщик обыкновенный (</w:t>
      </w:r>
      <w:r>
        <w:rPr>
          <w:rStyle w:val="FontStyle11"/>
          <w:i/>
          <w:sz w:val="28"/>
          <w:szCs w:val="28"/>
          <w:lang w:val="en-US"/>
        </w:rPr>
        <w:t>Tenthred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oarcuatus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Forst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Пилильщик зеленый (</w:t>
      </w:r>
      <w:r>
        <w:rPr>
          <w:rStyle w:val="FontStyle11"/>
          <w:i/>
          <w:sz w:val="28"/>
          <w:szCs w:val="28"/>
          <w:lang w:val="en-US"/>
        </w:rPr>
        <w:t>Rhogogaster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viridis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L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Пилильщик рапсовый (</w:t>
      </w:r>
      <w:r>
        <w:rPr>
          <w:rStyle w:val="FontStyle11"/>
          <w:i/>
          <w:sz w:val="28"/>
          <w:szCs w:val="28"/>
          <w:lang w:val="en-US"/>
        </w:rPr>
        <w:t>Athalia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cilibri</w:t>
      </w:r>
      <w:r>
        <w:rPr>
          <w:rStyle w:val="FontStyle11"/>
          <w:sz w:val="28"/>
          <w:szCs w:val="28"/>
        </w:rPr>
        <w:t xml:space="preserve">) </w:t>
      </w:r>
      <w:r/>
    </w:p>
    <w:p>
      <w:pPr>
        <w:pStyle w:val="Normal"/>
        <w:spacing w:lineRule="auto" w:line="240" w:before="0" w:after="0"/>
        <w:ind w:left="0" w:right="0" w:firstLine="567"/>
        <w:jc w:val="both"/>
        <w:rPr>
          <w:sz w:val="28"/>
          <w:sz w:val="28"/>
          <w:szCs w:val="28"/>
          <w:rFonts w:cs="Calibri"/>
        </w:rPr>
      </w:pPr>
      <w:r>
        <w:rPr>
          <w:rStyle w:val="FontStyle11"/>
          <w:sz w:val="28"/>
          <w:szCs w:val="28"/>
        </w:rPr>
        <w:t>Пилильщик</w:t>
      </w:r>
      <w:r>
        <w:rPr>
          <w:rFonts w:cs="Times New Roman" w:ascii="Times New Roman" w:hAnsi="Times New Roman"/>
          <w:sz w:val="28"/>
          <w:szCs w:val="28"/>
        </w:rPr>
        <w:t xml:space="preserve"> хлебный черный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Trachelus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tabidus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F</w:t>
      </w:r>
      <w:r>
        <w:rPr>
          <w:rFonts w:cs="Times New Roman" w:ascii="Times New Roman" w:hAnsi="Times New Roman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cs="Calibri"/>
        </w:rPr>
      </w:pPr>
      <w:r>
        <w:rPr>
          <w:rStyle w:val="FontStyle11"/>
          <w:rFonts w:cs="Calibri"/>
          <w:sz w:val="28"/>
          <w:szCs w:val="28"/>
        </w:rPr>
        <w:t xml:space="preserve">        </w:t>
      </w:r>
      <w:r>
        <w:rPr>
          <w:rStyle w:val="FontStyle11"/>
          <w:b/>
          <w:sz w:val="28"/>
          <w:szCs w:val="28"/>
        </w:rPr>
        <w:t>Подотряд Стебельчатобрюхие (</w:t>
      </w:r>
      <w:r>
        <w:rPr>
          <w:rStyle w:val="FontStyle11"/>
          <w:b/>
          <w:sz w:val="28"/>
          <w:szCs w:val="28"/>
          <w:lang w:val="en-US"/>
        </w:rPr>
        <w:t>Apocryta</w:t>
      </w:r>
      <w:r>
        <w:rPr>
          <w:rStyle w:val="FontStyle11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rPr>
          <w:sz w:val="28"/>
          <w:sz w:val="28"/>
          <w:szCs w:val="28"/>
        </w:rPr>
      </w:pPr>
      <w:r>
        <w:rPr>
          <w:rStyle w:val="FontStyle11"/>
          <w:rFonts w:cs="Calibri"/>
          <w:b/>
          <w:sz w:val="28"/>
          <w:szCs w:val="28"/>
        </w:rPr>
        <w:t xml:space="preserve">        </w:t>
      </w:r>
      <w:r>
        <w:rPr>
          <w:rStyle w:val="FontStyle11"/>
          <w:b/>
          <w:sz w:val="28"/>
          <w:szCs w:val="28"/>
        </w:rPr>
        <w:t>Семейство  Наездники (</w:t>
      </w:r>
      <w:r>
        <w:rPr>
          <w:rStyle w:val="FontStyle11"/>
          <w:b/>
          <w:sz w:val="28"/>
          <w:szCs w:val="28"/>
          <w:lang w:val="en-US"/>
        </w:rPr>
        <w:t>Ichneumonidae</w:t>
      </w:r>
      <w:r>
        <w:rPr>
          <w:rStyle w:val="FontStyle11"/>
          <w:b/>
          <w:sz w:val="28"/>
          <w:szCs w:val="28"/>
        </w:rPr>
        <w:t>)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Наездник ночницевый (</w:t>
      </w:r>
      <w:r>
        <w:rPr>
          <w:rStyle w:val="FontStyle11"/>
          <w:i/>
          <w:sz w:val="28"/>
          <w:szCs w:val="28"/>
          <w:lang w:val="en-US"/>
        </w:rPr>
        <w:t>Ichneumon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pisorius</w:t>
      </w:r>
      <w:r>
        <w:rPr>
          <w:rStyle w:val="FontStyle11"/>
          <w:sz w:val="28"/>
          <w:szCs w:val="28"/>
        </w:rPr>
        <w:t xml:space="preserve">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Наездник</w:t>
      </w:r>
      <w:r>
        <w:rPr>
          <w:rStyle w:val="FontStyle11"/>
          <w:sz w:val="28"/>
          <w:szCs w:val="28"/>
          <w:lang w:val="en-US"/>
        </w:rPr>
        <w:t xml:space="preserve"> </w:t>
      </w:r>
      <w:r>
        <w:rPr>
          <w:rStyle w:val="FontStyle11"/>
          <w:sz w:val="28"/>
          <w:szCs w:val="28"/>
        </w:rPr>
        <w:t>Крипт</w:t>
      </w:r>
      <w:r>
        <w:rPr>
          <w:rStyle w:val="FontStyle11"/>
          <w:sz w:val="28"/>
          <w:szCs w:val="28"/>
          <w:lang w:val="en-US"/>
        </w:rPr>
        <w:t xml:space="preserve"> (</w:t>
      </w:r>
      <w:r>
        <w:rPr>
          <w:rStyle w:val="FontStyle11"/>
          <w:i/>
          <w:sz w:val="28"/>
          <w:szCs w:val="28"/>
          <w:lang w:val="en-US"/>
        </w:rPr>
        <w:t>Cryptus viduatorius</w:t>
      </w:r>
      <w:r>
        <w:rPr>
          <w:rStyle w:val="FontStyle11"/>
          <w:sz w:val="28"/>
          <w:szCs w:val="28"/>
          <w:lang w:val="en-US"/>
        </w:rPr>
        <w:t xml:space="preserve"> F.)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Пимпла исследователь (</w:t>
      </w:r>
      <w:r>
        <w:rPr>
          <w:rStyle w:val="FontStyle11"/>
          <w:i/>
          <w:sz w:val="28"/>
          <w:szCs w:val="28"/>
          <w:lang w:val="en-US"/>
        </w:rPr>
        <w:t>Pimpla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examinator</w:t>
      </w:r>
      <w:r>
        <w:rPr>
          <w:rStyle w:val="FontStyle11"/>
          <w:sz w:val="28"/>
          <w:szCs w:val="28"/>
        </w:rPr>
        <w:t xml:space="preserve">  </w:t>
      </w:r>
      <w:r>
        <w:rPr>
          <w:rStyle w:val="FontStyle11"/>
          <w:sz w:val="28"/>
          <w:szCs w:val="28"/>
          <w:lang w:val="en-US"/>
        </w:rPr>
        <w:t>F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Пимпла - подстрекатель (</w:t>
      </w:r>
      <w:r>
        <w:rPr>
          <w:rStyle w:val="FontStyle11"/>
          <w:i/>
          <w:sz w:val="28"/>
          <w:szCs w:val="28"/>
          <w:lang w:val="en-US"/>
        </w:rPr>
        <w:t>P</w:t>
      </w:r>
      <w:r>
        <w:rPr>
          <w:rStyle w:val="FontStyle11"/>
          <w:i/>
          <w:sz w:val="28"/>
          <w:szCs w:val="28"/>
        </w:rPr>
        <w:t xml:space="preserve">. </w:t>
      </w:r>
      <w:r>
        <w:rPr>
          <w:rStyle w:val="FontStyle11"/>
          <w:i/>
          <w:sz w:val="28"/>
          <w:szCs w:val="28"/>
          <w:lang w:val="en-US"/>
        </w:rPr>
        <w:t>instigator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F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rStyle w:val="FontStyle11"/>
          <w:sz w:val="28"/>
          <w:szCs w:val="28"/>
        </w:rPr>
        <w:t>Аломия победительница (</w:t>
      </w:r>
      <w:r>
        <w:rPr>
          <w:rStyle w:val="FontStyle11"/>
          <w:i/>
          <w:sz w:val="28"/>
          <w:szCs w:val="28"/>
          <w:lang w:val="en-US"/>
        </w:rPr>
        <w:t>Alomya</w:t>
      </w:r>
      <w:r>
        <w:rPr>
          <w:rStyle w:val="FontStyle11"/>
          <w:i/>
          <w:sz w:val="28"/>
          <w:szCs w:val="28"/>
        </w:rPr>
        <w:t xml:space="preserve">  </w:t>
      </w:r>
      <w:r>
        <w:rPr>
          <w:rStyle w:val="FontStyle11"/>
          <w:i/>
          <w:sz w:val="28"/>
          <w:szCs w:val="28"/>
          <w:lang w:val="en-US"/>
        </w:rPr>
        <w:t>debillator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  <w:lang w:val="en-US"/>
        </w:rPr>
        <w:t>F</w:t>
      </w:r>
      <w:r>
        <w:rPr>
          <w:rStyle w:val="FontStyle11"/>
          <w:sz w:val="28"/>
          <w:szCs w:val="28"/>
        </w:rPr>
        <w:t xml:space="preserve">.)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  <w:lang w:val="en-US"/>
        </w:rPr>
      </w:pPr>
      <w:r>
        <w:rPr>
          <w:rStyle w:val="FontStyle11"/>
          <w:sz w:val="28"/>
          <w:szCs w:val="28"/>
        </w:rPr>
        <w:t>Эфиальт - обнаруживатель (</w:t>
      </w:r>
      <w:r>
        <w:rPr>
          <w:rStyle w:val="FontStyle11"/>
          <w:i/>
          <w:sz w:val="28"/>
          <w:szCs w:val="28"/>
          <w:lang w:val="en-US"/>
        </w:rPr>
        <w:t>Ephialte</w:t>
      </w:r>
      <w:r>
        <w:rPr>
          <w:rStyle w:val="FontStyle11"/>
          <w:i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smanifestator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i/>
          <w:sz w:val="28"/>
          <w:szCs w:val="28"/>
          <w:lang w:val="en-US"/>
        </w:rPr>
        <w:t>L</w:t>
      </w:r>
      <w:r>
        <w:rPr>
          <w:rStyle w:val="FontStyle11"/>
          <w:i/>
          <w:sz w:val="28"/>
          <w:szCs w:val="28"/>
        </w:rPr>
        <w:t>.</w:t>
      </w:r>
      <w:r>
        <w:rPr>
          <w:rStyle w:val="FontStyle11"/>
          <w:sz w:val="28"/>
          <w:szCs w:val="28"/>
        </w:rPr>
        <w:t>)</w:t>
      </w:r>
      <w:r/>
    </w:p>
    <w:p>
      <w:pPr>
        <w:pStyle w:val="Style32"/>
        <w:widowControl/>
        <w:ind w:left="0" w:right="0" w:firstLine="567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Style w:val="FontStyle11"/>
          <w:sz w:val="28"/>
          <w:szCs w:val="28"/>
          <w:lang w:val="en-US"/>
        </w:rPr>
        <w:t>O</w:t>
      </w:r>
      <w:r>
        <w:rPr>
          <w:rStyle w:val="FontStyle11"/>
          <w:sz w:val="28"/>
          <w:szCs w:val="28"/>
        </w:rPr>
        <w:t>фион желтый (</w:t>
      </w:r>
      <w:r>
        <w:rPr>
          <w:i/>
          <w:sz w:val="28"/>
          <w:szCs w:val="28"/>
          <w:lang w:val="en-US"/>
        </w:rPr>
        <w:t>Ophion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luteus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 Осы общественные (V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espidae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Шершень обыкновенный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Vespa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crabro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Оса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средняя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 xml:space="preserve">Dolichovespula media 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Deg.)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Оса саксонская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D</w:t>
      </w:r>
      <w:r>
        <w:rPr>
          <w:rFonts w:cs="Times New Roman" w:ascii="Times New Roman" w:hAnsi="Times New Roman"/>
          <w:i/>
          <w:sz w:val="28"/>
          <w:szCs w:val="28"/>
        </w:rPr>
        <w:t>.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saxonica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F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германская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 xml:space="preserve">Vespula germanica </w:t>
      </w:r>
      <w:r>
        <w:rPr>
          <w:rFonts w:cs="Times New Roman" w:ascii="Times New Roman" w:hAnsi="Times New Roman"/>
          <w:sz w:val="28"/>
          <w:szCs w:val="28"/>
          <w:lang w:val="en-US"/>
        </w:rPr>
        <w:t>F.)</w:t>
      </w:r>
      <w:r/>
    </w:p>
    <w:p>
      <w:pPr>
        <w:pStyle w:val="Style32"/>
        <w:widowControl/>
        <w:ind w:left="0" w:right="0" w:firstLine="540"/>
        <w:rPr>
          <w:sz w:val="28"/>
          <w:sz w:val="28"/>
          <w:szCs w:val="28"/>
        </w:rPr>
      </w:pPr>
      <w:r>
        <w:rPr>
          <w:b/>
          <w:sz w:val="28"/>
          <w:szCs w:val="28"/>
        </w:rPr>
        <w:t>Надсемейство Пчелиные (</w:t>
      </w:r>
      <w:r>
        <w:rPr>
          <w:b/>
          <w:sz w:val="28"/>
          <w:szCs w:val="28"/>
          <w:lang w:val="en-US"/>
        </w:rPr>
        <w:t>Apidae</w:t>
      </w:r>
      <w:r>
        <w:rPr>
          <w:b/>
          <w:sz w:val="28"/>
          <w:szCs w:val="28"/>
        </w:rPr>
        <w:t>)</w:t>
      </w:r>
      <w:r/>
    </w:p>
    <w:p>
      <w:pPr>
        <w:pStyle w:val="Style32"/>
        <w:widowControl/>
        <w:ind w:left="0" w:right="0" w:firstLine="540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Мохнатоногая пчела (</w:t>
      </w:r>
      <w:r>
        <w:rPr>
          <w:i/>
          <w:sz w:val="28"/>
          <w:szCs w:val="28"/>
          <w:lang w:val="en-US"/>
        </w:rPr>
        <w:t>Dasypoda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plum</w:t>
      </w:r>
      <w:r>
        <w:rPr>
          <w:i/>
          <w:sz w:val="28"/>
          <w:szCs w:val="28"/>
        </w:rPr>
        <w:t>i</w:t>
      </w:r>
      <w:r>
        <w:rPr>
          <w:i/>
          <w:sz w:val="28"/>
          <w:szCs w:val="28"/>
          <w:lang w:val="en-US"/>
        </w:rPr>
        <w:t>pes</w:t>
      </w:r>
      <w:r>
        <w:rPr>
          <w:sz w:val="28"/>
          <w:szCs w:val="28"/>
        </w:rPr>
        <w:t xml:space="preserve"> Р</w:t>
      </w:r>
      <w:r>
        <w:rPr>
          <w:sz w:val="28"/>
          <w:szCs w:val="28"/>
          <w:lang w:val="en-US"/>
        </w:rPr>
        <w:t>anz</w:t>
      </w:r>
      <w:r>
        <w:rPr>
          <w:sz w:val="28"/>
          <w:szCs w:val="28"/>
        </w:rPr>
        <w:t>.)</w:t>
      </w:r>
      <w:r/>
    </w:p>
    <w:p>
      <w:pPr>
        <w:pStyle w:val="Style32"/>
        <w:widowControl/>
        <w:ind w:left="0" w:right="0" w:firstLine="540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Пчела медоносная (</w:t>
      </w:r>
      <w:r>
        <w:rPr>
          <w:i/>
          <w:sz w:val="28"/>
          <w:szCs w:val="28"/>
          <w:lang w:val="en-US"/>
        </w:rPr>
        <w:t>Apis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mellifera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.)</w:t>
      </w:r>
      <w:r/>
    </w:p>
    <w:p>
      <w:pPr>
        <w:pStyle w:val="Style32"/>
        <w:widowControl/>
        <w:ind w:left="0" w:right="0" w:firstLine="540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Шмель плодовый (</w:t>
      </w:r>
      <w:r>
        <w:rPr>
          <w:i/>
          <w:sz w:val="28"/>
          <w:szCs w:val="28"/>
        </w:rPr>
        <w:t>Bombus pomorum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Panzer</w:t>
      </w:r>
      <w:r>
        <w:rPr>
          <w:sz w:val="28"/>
          <w:szCs w:val="28"/>
        </w:rPr>
        <w:t>)</w:t>
      </w:r>
      <w:r/>
    </w:p>
    <w:p>
      <w:pPr>
        <w:pStyle w:val="Style32"/>
        <w:widowControl/>
        <w:ind w:left="0" w:right="0" w:firstLine="540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Шмель лесной (</w:t>
      </w:r>
      <w:r>
        <w:rPr>
          <w:i/>
          <w:sz w:val="28"/>
          <w:szCs w:val="28"/>
          <w:lang w:val="en-US"/>
        </w:rPr>
        <w:t>B</w:t>
      </w:r>
      <w:r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  <w:lang w:val="en-US"/>
        </w:rPr>
        <w:t>silvarum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.)</w:t>
      </w:r>
      <w:r/>
    </w:p>
    <w:p>
      <w:pPr>
        <w:pStyle w:val="Style32"/>
        <w:widowControl/>
        <w:ind w:left="0" w:right="0" w:firstLine="540"/>
        <w:jc w:val="both"/>
        <w:rPr>
          <w:sz w:val="28"/>
          <w:b/>
          <w:sz w:val="28"/>
          <w:b/>
          <w:szCs w:val="28"/>
        </w:rPr>
      </w:pPr>
      <w:r>
        <w:rPr>
          <w:sz w:val="28"/>
          <w:szCs w:val="28"/>
        </w:rPr>
        <w:t>Пчела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>плотник</w:t>
      </w:r>
      <w:r>
        <w:rPr>
          <w:sz w:val="28"/>
          <w:szCs w:val="28"/>
          <w:lang w:val="en-US"/>
        </w:rPr>
        <w:t xml:space="preserve"> (</w:t>
      </w:r>
      <w:r>
        <w:rPr>
          <w:i/>
          <w:sz w:val="28"/>
          <w:szCs w:val="28"/>
          <w:lang w:val="en-US"/>
        </w:rPr>
        <w:t>Xylocopa valga</w:t>
      </w:r>
      <w:r>
        <w:rPr>
          <w:sz w:val="28"/>
          <w:szCs w:val="28"/>
          <w:lang w:val="en-US"/>
        </w:rPr>
        <w:t xml:space="preserve"> Gerstacker) </w:t>
      </w:r>
      <w:r/>
    </w:p>
    <w:p>
      <w:pPr>
        <w:pStyle w:val="Style32"/>
        <w:widowControl/>
        <w:ind w:left="0" w:right="0" w:firstLine="540"/>
        <w:jc w:val="both"/>
        <w:rPr>
          <w:sz w:val="28"/>
          <w:sz w:val="28"/>
          <w:szCs w:val="28"/>
        </w:rPr>
      </w:pPr>
      <w:r>
        <w:rPr>
          <w:b/>
          <w:sz w:val="28"/>
          <w:szCs w:val="28"/>
        </w:rPr>
        <w:t>Семейство Муравьи настоящие (</w:t>
      </w:r>
      <w:r>
        <w:rPr>
          <w:b/>
          <w:sz w:val="28"/>
          <w:szCs w:val="28"/>
          <w:lang w:val="en-US"/>
        </w:rPr>
        <w:t>Formicidae</w:t>
      </w:r>
      <w:r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/>
    </w:p>
    <w:p>
      <w:pPr>
        <w:pStyle w:val="Style32"/>
        <w:widowControl/>
        <w:ind w:left="0" w:right="0" w:firstLine="540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Обыкновенный тонкоголовый муравей (</w:t>
      </w:r>
      <w:r>
        <w:rPr>
          <w:i/>
          <w:sz w:val="28"/>
          <w:szCs w:val="28"/>
          <w:lang w:val="en-US"/>
        </w:rPr>
        <w:t>F</w:t>
      </w:r>
      <w:r>
        <w:rPr>
          <w:i/>
          <w:sz w:val="28"/>
          <w:szCs w:val="28"/>
        </w:rPr>
        <w:t>. е</w:t>
      </w:r>
      <w:r>
        <w:rPr>
          <w:i/>
          <w:sz w:val="28"/>
          <w:szCs w:val="28"/>
          <w:lang w:val="en-US"/>
        </w:rPr>
        <w:t>xsecta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.)</w:t>
      </w:r>
      <w:r/>
    </w:p>
    <w:p>
      <w:pPr>
        <w:pStyle w:val="Style32"/>
        <w:widowControl/>
        <w:ind w:left="0" w:right="0" w:firstLine="540"/>
        <w:jc w:val="both"/>
      </w:pPr>
      <w:r>
        <w:rPr>
          <w:sz w:val="28"/>
          <w:szCs w:val="28"/>
        </w:rPr>
        <w:t>Луговой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муравей</w:t>
      </w:r>
      <w:r>
        <w:rPr>
          <w:sz w:val="28"/>
          <w:szCs w:val="28"/>
          <w:lang w:val="en-US"/>
        </w:rPr>
        <w:t xml:space="preserve"> (</w:t>
      </w:r>
      <w:r>
        <w:rPr>
          <w:i/>
          <w:sz w:val="28"/>
          <w:szCs w:val="28"/>
          <w:lang w:val="en-US"/>
        </w:rPr>
        <w:t>Formica pratensis</w:t>
      </w:r>
      <w:r>
        <w:rPr>
          <w:sz w:val="28"/>
          <w:szCs w:val="28"/>
          <w:lang w:val="en-US"/>
        </w:rPr>
        <w:t xml:space="preserve"> L.)</w:t>
      </w:r>
      <w:r/>
    </w:p>
    <w:p>
      <w:pPr>
        <w:pStyle w:val="Normal"/>
        <w:keepNext/>
        <w:rPr>
          <w:sz w:val="28"/>
          <w:sz w:val="28"/>
          <w:szCs w:val="28"/>
          <w:rFonts w:ascii="Calibri" w:hAnsi="Calibri" w:eastAsia="Calibri" w:cs="Times New Roman"/>
          <w:color w:val="00000A"/>
          <w:lang w:val="ru-RU" w:eastAsia="ru-RU" w:bidi="ar-SA"/>
        </w:rPr>
      </w:pPr>
      <w:r>
        <w:rPr>
          <w:rFonts w:eastAsia="Calibri" w:cs="Times New Roman"/>
          <w:color w:val="00000A"/>
          <w:sz w:val="28"/>
          <w:szCs w:val="28"/>
          <w:lang w:val="ru-RU" w:eastAsia="ru-RU" w:bidi="ar-SA"/>
        </w:rPr>
        <w:drawing>
          <wp:anchor behindDoc="1" distT="12065" distB="20955" distL="120015" distR="122555" simplePos="0" locked="0" layoutInCell="1" allowOverlap="1" relativeHeight="41">
            <wp:simplePos x="0" y="0"/>
            <wp:positionH relativeFrom="column">
              <wp:posOffset>748665</wp:posOffset>
            </wp:positionH>
            <wp:positionV relativeFrom="paragraph">
              <wp:posOffset>194310</wp:posOffset>
            </wp:positionV>
            <wp:extent cx="4428490" cy="2809240"/>
            <wp:effectExtent l="0" t="0" r="0" b="0"/>
            <wp:wrapNone/>
            <wp:docPr id="27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2272" t="2738" r="4610" b="6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490" cy="280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/>
    </w:p>
    <w:p>
      <w:pPr>
        <w:pStyle w:val="Normal"/>
        <w:keepNext/>
        <w:rPr>
          <w:sz w:val="22"/>
          <w:sz w:val="22"/>
          <w:szCs w:val="22"/>
          <w:rFonts w:ascii="Calibri" w:hAnsi="Calibri" w:eastAsia="Calibri" w:cs="Times New Roman"/>
          <w:color w:val="00000A"/>
          <w:lang w:val="ru-RU" w:eastAsia="zh-CN" w:bidi="ar-SA"/>
        </w:rPr>
      </w:pPr>
      <w:r>
        <w:rPr>
          <w:rFonts w:eastAsia="Calibri" w:cs="Times New Roman"/>
          <w:color w:val="00000A"/>
          <w:sz w:val="22"/>
          <w:szCs w:val="22"/>
          <w:lang w:val="ru-RU" w:eastAsia="zh-CN" w:bidi="ar-SA"/>
        </w:rPr>
      </w:r>
      <w:r/>
    </w:p>
    <w:p>
      <w:pPr>
        <w:pStyle w:val="Style32"/>
        <w:widowControl/>
        <w:spacing w:lineRule="auto" w:line="276"/>
        <w:ind w:left="0" w:right="0" w:firstLine="567"/>
        <w:jc w:val="both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ru-RU" w:eastAsia="zh-CN" w:bidi="ar-SA"/>
        </w:rPr>
      </w:r>
      <w:r/>
    </w:p>
    <w:p>
      <w:pPr>
        <w:pStyle w:val="Style32"/>
        <w:widowControl/>
        <w:spacing w:lineRule="auto" w:line="276"/>
        <w:ind w:left="0" w:right="0" w:firstLine="567"/>
        <w:jc w:val="both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ru-RU" w:eastAsia="zh-CN" w:bidi="ar-SA"/>
        </w:rPr>
      </w:r>
      <w:r/>
    </w:p>
    <w:p>
      <w:pPr>
        <w:pStyle w:val="Style32"/>
        <w:widowControl/>
        <w:spacing w:lineRule="auto" w:line="276"/>
        <w:ind w:left="0" w:right="0" w:firstLine="567"/>
        <w:jc w:val="both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ru-RU" w:eastAsia="zh-CN" w:bidi="ar-SA"/>
        </w:rPr>
      </w:r>
      <w:r/>
    </w:p>
    <w:p>
      <w:pPr>
        <w:pStyle w:val="Style32"/>
        <w:widowControl/>
        <w:spacing w:lineRule="auto" w:line="276"/>
        <w:ind w:left="0" w:right="0" w:firstLine="567"/>
        <w:jc w:val="both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ru-RU" w:eastAsia="zh-CN" w:bidi="ar-SA"/>
        </w:rPr>
      </w:r>
      <w:r/>
    </w:p>
    <w:p>
      <w:pPr>
        <w:pStyle w:val="Style32"/>
        <w:widowControl/>
        <w:spacing w:lineRule="auto" w:line="276"/>
        <w:ind w:left="0" w:right="0" w:firstLine="567"/>
        <w:jc w:val="both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ru-RU" w:eastAsia="zh-CN" w:bidi="ar-SA"/>
        </w:rPr>
      </w:r>
      <w:r/>
    </w:p>
    <w:p>
      <w:pPr>
        <w:pStyle w:val="Style32"/>
        <w:widowControl/>
        <w:spacing w:lineRule="auto" w:line="276"/>
        <w:ind w:left="0" w:right="0" w:firstLine="567"/>
        <w:jc w:val="both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ru-RU" w:eastAsia="zh-CN" w:bidi="ar-SA"/>
        </w:rPr>
      </w:r>
      <w:r/>
    </w:p>
    <w:p>
      <w:pPr>
        <w:pStyle w:val="Style32"/>
        <w:widowControl/>
        <w:spacing w:lineRule="auto" w:line="276"/>
        <w:ind w:left="0" w:right="0" w:firstLine="567"/>
        <w:jc w:val="both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ru-RU" w:eastAsia="zh-CN" w:bidi="ar-SA"/>
        </w:rPr>
      </w:r>
      <w:r/>
    </w:p>
    <w:p>
      <w:pPr>
        <w:pStyle w:val="Style32"/>
        <w:widowControl/>
        <w:spacing w:lineRule="auto" w:line="276"/>
        <w:ind w:left="0" w:right="0" w:firstLine="567"/>
        <w:jc w:val="both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ru-RU" w:eastAsia="zh-CN" w:bidi="ar-SA"/>
        </w:rPr>
      </w:r>
      <w:r/>
    </w:p>
    <w:p>
      <w:pPr>
        <w:pStyle w:val="Normal"/>
        <w:keepNext/>
        <w:jc w:val="center"/>
        <w:rPr>
          <w:sz w:val="22"/>
          <w:sz w:val="22"/>
          <w:szCs w:val="22"/>
          <w:rFonts w:ascii="Calibri" w:hAnsi="Calibri" w:eastAsia="Calibri" w:cs="Times New Roman"/>
          <w:color w:val="00000A"/>
          <w:lang w:val="ru-RU" w:eastAsia="zh-CN" w:bidi="ar-SA"/>
        </w:rPr>
      </w:pPr>
      <w:r>
        <w:rPr>
          <w:rFonts w:eastAsia="Calibri" w:cs="Times New Roman"/>
          <w:color w:val="00000A"/>
          <w:sz w:val="22"/>
          <w:szCs w:val="22"/>
          <w:lang w:val="ru-RU" w:eastAsia="zh-CN" w:bidi="ar-SA"/>
        </w:rPr>
      </w:r>
      <w:r/>
    </w:p>
    <w:p>
      <w:pPr>
        <w:pStyle w:val="Normal"/>
        <w:keepNext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en-US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en-US" w:eastAsia="zh-CN" w:bidi="ar-SA"/>
        </w:rPr>
      </w:r>
      <w:r/>
    </w:p>
    <w:p>
      <w:pPr>
        <w:pStyle w:val="Normal"/>
        <w:keepNext/>
        <w:jc w:val="center"/>
        <w:rPr>
          <w:sz w:val="28"/>
          <w:b/>
          <w:sz w:val="28"/>
          <w:b/>
          <w:szCs w:val="28"/>
          <w:rFonts w:cs="Times New Roman"/>
        </w:rPr>
      </w:pPr>
      <w:r>
        <w:rPr>
          <w:rFonts w:cs="Times New Roman" w:ascii="Times New Roman" w:hAnsi="Times New Roman"/>
          <w:sz w:val="28"/>
          <w:szCs w:val="28"/>
        </w:rPr>
        <w:t>Рис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. 25. </w:t>
      </w:r>
      <w:r>
        <w:rPr>
          <w:rFonts w:cs="Times New Roman" w:ascii="Times New Roman" w:hAnsi="Times New Roman"/>
          <w:sz w:val="28"/>
          <w:szCs w:val="28"/>
        </w:rPr>
        <w:t>Офион желтый (Фото Д.П. Буркова)</w:t>
      </w:r>
      <w:r/>
    </w:p>
    <w:p>
      <w:pPr>
        <w:pStyle w:val="Style32"/>
        <w:widowControl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2"/>
        <w:widowControl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2"/>
        <w:widowControl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2"/>
        <w:widowControl/>
        <w:ind w:left="0" w:right="0" w:firstLine="540"/>
        <w:jc w:val="both"/>
        <w:rPr>
          <w:sz w:val="28"/>
          <w:sz w:val="28"/>
          <w:szCs w:val="28"/>
        </w:rPr>
      </w:pPr>
      <w:r>
        <w:rPr>
          <w:b/>
          <w:sz w:val="28"/>
          <w:szCs w:val="28"/>
        </w:rPr>
        <w:t>Семейство Осы-блестянки (</w:t>
      </w:r>
      <w:r>
        <w:rPr>
          <w:b/>
          <w:sz w:val="28"/>
          <w:szCs w:val="28"/>
          <w:lang w:val="en-US"/>
        </w:rPr>
        <w:t>Chrysididae</w:t>
      </w:r>
      <w:r>
        <w:rPr>
          <w:b/>
          <w:sz w:val="28"/>
          <w:szCs w:val="28"/>
        </w:rPr>
        <w:t>)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Блестянка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хоботковая</w:t>
      </w:r>
      <w:r>
        <w:rPr>
          <w:sz w:val="28"/>
          <w:szCs w:val="28"/>
          <w:lang w:val="en-US"/>
        </w:rPr>
        <w:t xml:space="preserve"> (</w:t>
      </w:r>
      <w:r>
        <w:rPr>
          <w:i/>
          <w:sz w:val="28"/>
          <w:szCs w:val="28"/>
          <w:lang w:val="pt-BR"/>
        </w:rPr>
        <w:t>Parnopes grandior</w:t>
      </w:r>
      <w:r>
        <w:rPr>
          <w:sz w:val="28"/>
          <w:szCs w:val="28"/>
          <w:lang w:val="pt-BR"/>
        </w:rPr>
        <w:t xml:space="preserve"> Pall</w:t>
      </w:r>
      <w:r>
        <w:rPr>
          <w:sz w:val="28"/>
          <w:szCs w:val="28"/>
          <w:lang w:val="en-US"/>
        </w:rPr>
        <w:t xml:space="preserve">.) 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Блестянка золотая (</w:t>
      </w:r>
      <w:r>
        <w:rPr>
          <w:i/>
          <w:sz w:val="28"/>
          <w:szCs w:val="28"/>
          <w:lang w:val="en-US"/>
        </w:rPr>
        <w:t>Ellampus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auratus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.)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</w:rPr>
      </w:pPr>
      <w:r>
        <w:rPr>
          <w:sz w:val="28"/>
          <w:szCs w:val="28"/>
        </w:rPr>
        <w:t>Оса-блестянка огненная (</w:t>
      </w:r>
      <w:r>
        <w:rPr>
          <w:i/>
          <w:sz w:val="28"/>
          <w:szCs w:val="28"/>
          <w:lang w:val="en-US"/>
        </w:rPr>
        <w:t>Chrysis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ignita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.)</w:t>
      </w:r>
      <w:r/>
    </w:p>
    <w:p>
      <w:pPr>
        <w:pStyle w:val="Style32"/>
        <w:widowControl/>
        <w:ind w:left="0" w:right="0" w:firstLine="567"/>
        <w:jc w:val="both"/>
        <w:rPr>
          <w:sz w:val="28"/>
          <w:sz w:val="28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Style32"/>
        <w:widowControl/>
        <w:spacing w:lineRule="auto" w:line="276"/>
        <w:ind w:left="0" w:right="0" w:firstLine="567"/>
        <w:jc w:val="center"/>
        <w:rPr>
          <w:sz w:val="28"/>
          <w:b/>
          <w:sz w:val="28"/>
          <w:b/>
          <w:szCs w:val="28"/>
        </w:rPr>
      </w:pPr>
      <w:r>
        <w:rPr/>
        <w:drawing>
          <wp:inline distT="0" distB="0" distL="0" distR="0">
            <wp:extent cx="3628390" cy="2400300"/>
            <wp:effectExtent l="0" t="0" r="0" b="0"/>
            <wp:docPr id="28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2628" t="2984" r="5515" b="6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Style32"/>
        <w:widowControl/>
        <w:spacing w:lineRule="auto" w:line="276"/>
        <w:jc w:val="center"/>
        <w:rPr>
          <w:sz w:val="28"/>
          <w:b/>
          <w:sz w:val="28"/>
          <w:b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2"/>
        <w:widowControl/>
        <w:spacing w:lineRule="auto" w:line="276"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sz w:val="28"/>
          <w:szCs w:val="28"/>
        </w:rPr>
        <w:t>Рис. 26. Оса-блестянка огненная (Фото Г.Н. Дьяченко)</w:t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Чешуекрылые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Lepidoptera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 Толстоголовки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Hesperiidae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Толстоголовка черно-белая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Pyrgus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malvae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 Белянки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Pieridae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Репница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P</w:t>
      </w:r>
      <w:r>
        <w:rPr>
          <w:rFonts w:cs="Times New Roman" w:ascii="Times New Roman" w:hAnsi="Times New Roman"/>
          <w:i/>
          <w:sz w:val="28"/>
          <w:szCs w:val="28"/>
        </w:rPr>
        <w:t xml:space="preserve">.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rapae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>.), Брюквенница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P</w:t>
      </w:r>
      <w:r>
        <w:rPr>
          <w:rFonts w:cs="Times New Roman" w:ascii="Times New Roman" w:hAnsi="Times New Roman"/>
          <w:i/>
          <w:sz w:val="28"/>
          <w:szCs w:val="28"/>
        </w:rPr>
        <w:t xml:space="preserve">.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napi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>.), Крушинница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Gonepteryx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rhamni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Боярышница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Aporia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crataegi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>.), Желтушка луговая (</w:t>
      </w:r>
      <w:r>
        <w:rPr>
          <w:rFonts w:cs="Times New Roman" w:ascii="Times New Roman" w:hAnsi="Times New Roman"/>
          <w:i/>
          <w:sz w:val="28"/>
          <w:szCs w:val="28"/>
        </w:rPr>
        <w:t xml:space="preserve">Colias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hyale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F</w:t>
      </w:r>
      <w:r>
        <w:rPr>
          <w:rFonts w:cs="Times New Roman" w:ascii="Times New Roman" w:hAnsi="Times New Roman"/>
          <w:sz w:val="28"/>
          <w:szCs w:val="28"/>
        </w:rPr>
        <w:t xml:space="preserve">.)  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 Голубянки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Lycaenidae</w:t>
      </w:r>
      <w:r>
        <w:rPr>
          <w:rFonts w:cs="Times New Roman" w:ascii="Times New Roman" w:hAnsi="Times New Roman"/>
          <w:b/>
          <w:sz w:val="28"/>
          <w:szCs w:val="28"/>
        </w:rPr>
        <w:t xml:space="preserve">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Голубянка–Икар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Polyommatus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icarus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Rott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Голубянка–Арион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Maculinea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arion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Голубянка</w:t>
      </w:r>
      <w:r>
        <w:rPr>
          <w:rFonts w:cs="Times New Roman" w:ascii="Times New Roman" w:hAnsi="Times New Roman"/>
          <w:sz w:val="28"/>
          <w:szCs w:val="28"/>
          <w:lang w:val="en-US"/>
        </w:rPr>
        <w:t>–</w:t>
      </w:r>
      <w:r>
        <w:rPr>
          <w:rFonts w:cs="Times New Roman" w:ascii="Times New Roman" w:hAnsi="Times New Roman"/>
          <w:sz w:val="28"/>
          <w:szCs w:val="28"/>
        </w:rPr>
        <w:t>Аргиад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Everes argiades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Pall.)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Голубянка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пиренейская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Agriades pyrenaicus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Boisduval)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Малинница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Callophrys rubi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L.) 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Нимфалиды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 (Nymphalidae)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Крапивница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Vanessa urticae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L.)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Репейница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 xml:space="preserve">V. </w:t>
      </w:r>
      <w:r>
        <w:rPr>
          <w:rFonts w:cs="Times New Roman" w:ascii="Times New Roman" w:hAnsi="Times New Roman"/>
          <w:i/>
          <w:sz w:val="28"/>
          <w:szCs w:val="28"/>
        </w:rPr>
        <w:t>с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ardui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L.)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Павлиний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глаз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 xml:space="preserve">V. io 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L.)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Шашешница</w:t>
      </w:r>
      <w:r>
        <w:rPr>
          <w:rFonts w:cs="Times New Roman" w:ascii="Times New Roman" w:hAnsi="Times New Roman"/>
          <w:sz w:val="28"/>
          <w:szCs w:val="28"/>
          <w:lang w:val="en-US"/>
        </w:rPr>
        <w:t>-</w:t>
      </w:r>
      <w:r>
        <w:rPr>
          <w:rFonts w:cs="Times New Roman" w:ascii="Times New Roman" w:hAnsi="Times New Roman"/>
          <w:sz w:val="28"/>
          <w:szCs w:val="28"/>
        </w:rPr>
        <w:t>дидима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Melithea didyma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O.)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Шашешница</w:t>
      </w:r>
      <w:r>
        <w:rPr>
          <w:rFonts w:cs="Times New Roman" w:ascii="Times New Roman" w:hAnsi="Times New Roman"/>
          <w:sz w:val="28"/>
          <w:szCs w:val="28"/>
          <w:lang w:val="en-US"/>
        </w:rPr>
        <w:t>-</w:t>
      </w:r>
      <w:r>
        <w:rPr>
          <w:rFonts w:cs="Times New Roman" w:ascii="Times New Roman" w:hAnsi="Times New Roman"/>
          <w:sz w:val="28"/>
          <w:szCs w:val="28"/>
        </w:rPr>
        <w:t>аталия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 xml:space="preserve">M. </w:t>
      </w:r>
      <w:r>
        <w:rPr>
          <w:rFonts w:cs="Times New Roman" w:ascii="Times New Roman" w:hAnsi="Times New Roman"/>
          <w:i/>
          <w:sz w:val="28"/>
          <w:szCs w:val="28"/>
        </w:rPr>
        <w:t>а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thalia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Rott.)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Углокрыльница С-белое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Polygoniac</w:t>
      </w:r>
      <w:r>
        <w:rPr>
          <w:rFonts w:cs="Times New Roman" w:ascii="Times New Roman" w:hAnsi="Times New Roman"/>
          <w:i/>
          <w:sz w:val="28"/>
          <w:szCs w:val="28"/>
        </w:rPr>
        <w:t>-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album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Перламутровка-таволжанка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Argynnis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ino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Rott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ind w:left="0" w:right="0" w:firstLine="540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ind w:left="0" w:right="0" w:firstLine="709"/>
        <w:jc w:val="center"/>
        <w:rPr>
          <w:sz w:val="28"/>
          <w:sz w:val="28"/>
          <w:szCs w:val="28"/>
          <w:rFonts w:ascii="Times New Roman" w:hAnsi="Times New Roman" w:cs="Times New Roman"/>
          <w:lang w:val="ru-RU" w:eastAsia="ru-RU"/>
        </w:rPr>
      </w:pPr>
      <w:r>
        <w:rPr/>
        <w:drawing>
          <wp:inline distT="0" distB="0" distL="0" distR="0">
            <wp:extent cx="3096895" cy="2928620"/>
            <wp:effectExtent l="0" t="0" r="0" b="0"/>
            <wp:docPr id="29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2383" t="2499" r="4837" b="5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292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Style30"/>
        <w:ind w:left="0" w:right="0" w:firstLine="709"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  <w:lang w:val="ru-RU" w:eastAsia="ru-RU"/>
        </w:rPr>
        <w:t xml:space="preserve">Рис. 27. </w:t>
      </w:r>
      <w:r>
        <w:rPr>
          <w:rFonts w:cs="Times New Roman" w:ascii="Times New Roman" w:hAnsi="Times New Roman"/>
          <w:sz w:val="28"/>
          <w:szCs w:val="28"/>
        </w:rPr>
        <w:t>Малинница (Фото А.М. Ульянцевой)</w:t>
      </w:r>
      <w:r/>
    </w:p>
    <w:p>
      <w:pPr>
        <w:pStyle w:val="Normal"/>
        <w:spacing w:lineRule="auto" w:line="240" w:before="0" w:after="0"/>
        <w:ind w:left="0" w:right="0" w:firstLine="709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 Бархатницы,</w:t>
      </w:r>
      <w:r>
        <w:rPr>
          <w:rFonts w:cs="Times New Roman" w:ascii="Times New Roman" w:hAnsi="Times New Roman"/>
          <w:sz w:val="28"/>
          <w:szCs w:val="28"/>
        </w:rPr>
        <w:t xml:space="preserve"> или </w:t>
      </w:r>
      <w:r>
        <w:rPr>
          <w:rFonts w:cs="Times New Roman" w:ascii="Times New Roman" w:hAnsi="Times New Roman"/>
          <w:b/>
          <w:sz w:val="28"/>
          <w:szCs w:val="28"/>
        </w:rPr>
        <w:t>Сатириды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Satyridae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Галатея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Melanagria</w:t>
      </w:r>
      <w:r>
        <w:rPr>
          <w:rFonts w:cs="Times New Roman" w:ascii="Times New Roman" w:hAnsi="Times New Roman"/>
          <w:i/>
          <w:sz w:val="28"/>
          <w:szCs w:val="28"/>
        </w:rPr>
        <w:t xml:space="preserve"> 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galathea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Воловий глаз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Epinephele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jurtina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b/>
          <w:sz w:val="28"/>
          <w:b/>
          <w:szCs w:val="28"/>
          <w:rFonts w:ascii="Times New Roman" w:hAnsi="Times New Roman" w:eastAsia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Сенница обыкновенная (</w:t>
      </w:r>
      <w:r>
        <w:rPr>
          <w:rFonts w:cs="Times New Roman" w:ascii="Times New Roman" w:hAnsi="Times New Roman"/>
          <w:i/>
          <w:sz w:val="28"/>
          <w:szCs w:val="28"/>
        </w:rPr>
        <w:t xml:space="preserve">Coenonympha pamphilus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 </w:t>
      </w:r>
      <w:r>
        <w:rPr>
          <w:rFonts w:cs="Times New Roman" w:ascii="Times New Roman" w:hAnsi="Times New Roman"/>
          <w:b/>
          <w:sz w:val="28"/>
          <w:szCs w:val="28"/>
        </w:rPr>
        <w:t>Семейство Бражники (Sphingidae)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Бражник молочайный (</w:t>
      </w:r>
      <w:r>
        <w:rPr>
          <w:rFonts w:cs="Times New Roman" w:ascii="Times New Roman" w:hAnsi="Times New Roman"/>
          <w:i/>
          <w:sz w:val="28"/>
          <w:szCs w:val="28"/>
        </w:rPr>
        <w:t>Hyles euphorbiae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ind w:left="0" w:right="0" w:firstLine="709"/>
        <w:jc w:val="center"/>
        <w:rPr>
          <w:sz w:val="28"/>
          <w:sz w:val="28"/>
          <w:szCs w:val="28"/>
          <w:rFonts w:ascii="Times New Roman" w:hAnsi="Times New Roman" w:cs="Times New Roman"/>
          <w:lang w:val="ru-RU" w:eastAsia="ru-RU"/>
        </w:rPr>
      </w:pPr>
      <w:r>
        <w:rPr/>
        <w:drawing>
          <wp:inline distT="0" distB="0" distL="0" distR="0">
            <wp:extent cx="5189855" cy="2695575"/>
            <wp:effectExtent l="0" t="0" r="0" b="0"/>
            <wp:docPr id="30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3169" t="5034" r="5367" b="8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85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Normal"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  <w:lang w:val="ru-RU" w:eastAsia="ru-RU"/>
        </w:rPr>
        <w:t>Рис. 28.</w:t>
      </w:r>
      <w:r>
        <w:rPr>
          <w:rFonts w:cs="Times New Roman" w:ascii="Times New Roman" w:hAnsi="Times New Roman"/>
          <w:sz w:val="28"/>
          <w:szCs w:val="28"/>
        </w:rPr>
        <w:t xml:space="preserve"> Сенница обыкновенная (Фото А.М. Ульянцевой)</w:t>
      </w:r>
      <w:r/>
    </w:p>
    <w:p>
      <w:pPr>
        <w:pStyle w:val="Normal"/>
        <w:spacing w:lineRule="auto" w:line="240" w:before="0" w:after="0"/>
        <w:ind w:left="0" w:right="0" w:firstLine="527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 Парусники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Papilionidae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27"/>
        <w:jc w:val="both"/>
      </w:pPr>
      <w:r>
        <w:rPr>
          <w:rFonts w:cs="Times New Roman" w:ascii="Times New Roman" w:hAnsi="Times New Roman"/>
          <w:sz w:val="28"/>
          <w:szCs w:val="28"/>
        </w:rPr>
        <w:t>Махаон (</w:t>
      </w:r>
      <w:r>
        <w:rPr>
          <w:rFonts w:cs="Times New Roman" w:ascii="Times New Roman" w:hAnsi="Times New Roman"/>
          <w:sz w:val="28"/>
          <w:szCs w:val="28"/>
          <w:lang w:val="en-US"/>
        </w:rPr>
        <w:t>Papilio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machaon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>.)</w:t>
      </w:r>
      <w:r/>
    </w:p>
    <w:p>
      <w:pPr>
        <w:pStyle w:val="Normal"/>
        <w:ind w:left="0" w:right="0" w:firstLine="527"/>
        <w:jc w:val="center"/>
        <w:rPr>
          <w:sz w:val="28"/>
          <w:sz w:val="28"/>
          <w:szCs w:val="28"/>
          <w:rFonts w:ascii="Times New Roman" w:hAnsi="Times New Roman" w:cs="Times New Roman"/>
          <w:lang w:val="ru-RU" w:eastAsia="ru-RU"/>
        </w:rPr>
      </w:pPr>
      <w:r>
        <w:rPr/>
        <w:drawing>
          <wp:inline distT="0" distB="0" distL="0" distR="0">
            <wp:extent cx="4124960" cy="2915285"/>
            <wp:effectExtent l="0" t="0" r="0" b="0"/>
            <wp:docPr id="3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2239" t="2482" r="4523" b="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960" cy="2915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/>
    </w:p>
    <w:p>
      <w:pPr>
        <w:pStyle w:val="Style30"/>
        <w:ind w:left="0" w:right="0" w:firstLine="709"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  <w:lang w:val="ru-RU" w:eastAsia="ru-RU"/>
        </w:rPr>
        <w:t>Рис. 29</w:t>
      </w:r>
      <w:r>
        <w:rPr>
          <w:rFonts w:cs="Times New Roman" w:ascii="Times New Roman" w:hAnsi="Times New Roman"/>
          <w:sz w:val="28"/>
          <w:szCs w:val="28"/>
        </w:rPr>
        <w:t>. Махаон (Фото А.М. Ульянцевой)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Двукрылые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Diptera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iCs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Подотряд Длинноусые двукрылые, или Комары (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Nematocera</w:t>
      </w:r>
      <w:r>
        <w:rPr>
          <w:rFonts w:cs="Times New Roman" w:ascii="Times New Roman" w:hAnsi="Times New Roman"/>
          <w:b/>
          <w:sz w:val="28"/>
          <w:szCs w:val="28"/>
        </w:rPr>
        <w:t>)</w:t>
      </w:r>
      <w:r>
        <w:rPr>
          <w:rFonts w:cs="Times New Roman" w:ascii="Times New Roman" w:hAnsi="Times New Roman"/>
          <w:sz w:val="28"/>
          <w:szCs w:val="28"/>
        </w:rPr>
        <w:t>.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  <w:t>Семейство Долгоножки (</w:t>
      </w:r>
      <w:r>
        <w:rPr>
          <w:rFonts w:cs="Times New Roman" w:ascii="Times New Roman" w:hAnsi="Times New Roman"/>
          <w:b/>
          <w:iCs/>
          <w:sz w:val="28"/>
          <w:szCs w:val="28"/>
          <w:lang w:val="en-US"/>
        </w:rPr>
        <w:t>Tipulidae</w:t>
      </w:r>
      <w:r>
        <w:rPr>
          <w:rFonts w:cs="Times New Roman" w:ascii="Times New Roman" w:hAnsi="Times New Roman"/>
          <w:b/>
          <w:iCs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Долгоножка опыленная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Tipula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pruinosa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Wd</w:t>
      </w:r>
      <w:r>
        <w:rPr>
          <w:rFonts w:cs="Times New Roman" w:ascii="Times New Roman" w:hAnsi="Times New Roman"/>
          <w:bCs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Долгоножка большая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Tipula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maxima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Pod</w:t>
      </w:r>
      <w:r>
        <w:rPr>
          <w:rFonts w:cs="Times New Roman" w:ascii="Times New Roman" w:hAnsi="Times New Roman"/>
          <w:bCs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Долгоножка желтокрылая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Tipula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fulvipennis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Peg</w:t>
      </w:r>
      <w:r>
        <w:rPr>
          <w:rFonts w:cs="Times New Roman" w:ascii="Times New Roman" w:hAnsi="Times New Roman"/>
          <w:bCs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iCs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Долгоножка вредная (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Tipula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palidosa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Mg</w:t>
      </w:r>
      <w:r>
        <w:rPr>
          <w:rFonts w:cs="Times New Roman" w:ascii="Times New Roman" w:hAnsi="Times New Roman"/>
          <w:bCs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  <w:t>Семейство Комары настоящие (</w:t>
      </w:r>
      <w:r>
        <w:rPr>
          <w:rFonts w:cs="Times New Roman" w:ascii="Times New Roman" w:hAnsi="Times New Roman"/>
          <w:b/>
          <w:iCs/>
          <w:sz w:val="28"/>
          <w:szCs w:val="28"/>
          <w:lang w:val="en-US"/>
        </w:rPr>
        <w:t>Culicidae</w:t>
      </w:r>
      <w:r>
        <w:rPr>
          <w:rFonts w:cs="Times New Roman" w:ascii="Times New Roman" w:hAnsi="Times New Roman"/>
          <w:b/>
          <w:iCs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bCs/>
          <w:rFonts w:ascii="Times New Roman" w:hAnsi="Times New Roman" w:eastAsia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Перистоусый комар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Corethra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plumicornis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bCs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Кусака пятнистоспинный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Aedes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caspius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Pall</w:t>
      </w:r>
      <w:r>
        <w:rPr>
          <w:rFonts w:cs="Times New Roman" w:ascii="Times New Roman" w:hAnsi="Times New Roman"/>
          <w:bCs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bCs/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Кусака серый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Aedes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cinereus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Mg</w:t>
      </w:r>
      <w:r>
        <w:rPr>
          <w:rFonts w:cs="Times New Roman" w:ascii="Times New Roman" w:hAnsi="Times New Roman"/>
          <w:bCs/>
          <w:sz w:val="28"/>
          <w:szCs w:val="28"/>
        </w:rPr>
        <w:t>.), Комар-пискун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Culex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pipiens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bCs/>
          <w:sz w:val="28"/>
          <w:szCs w:val="28"/>
        </w:rPr>
        <w:t>.)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b/>
          <w:sz w:val="28"/>
          <w:b/>
          <w:szCs w:val="28"/>
          <w:iCs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Подотряд Короткоусые  круглошовные (</w:t>
      </w:r>
      <w:r>
        <w:rPr>
          <w:rFonts w:cs="Times New Roman" w:ascii="Times New Roman" w:hAnsi="Times New Roman"/>
          <w:b/>
          <w:bCs/>
          <w:sz w:val="28"/>
          <w:szCs w:val="28"/>
          <w:lang w:val="en-US"/>
        </w:rPr>
        <w:t>Brachycera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-</w:t>
      </w:r>
      <w:r>
        <w:rPr>
          <w:rFonts w:cs="Times New Roman" w:ascii="Times New Roman" w:hAnsi="Times New Roman"/>
          <w:b/>
          <w:bCs/>
          <w:sz w:val="28"/>
          <w:szCs w:val="28"/>
          <w:lang w:val="en-US"/>
        </w:rPr>
        <w:t>Cyclorrhapha</w:t>
      </w:r>
      <w:r>
        <w:rPr>
          <w:rFonts w:cs="Times New Roman" w:ascii="Times New Roman" w:hAnsi="Times New Roman"/>
          <w:b/>
          <w:bCs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  <w:t>Семейство Журчалки (</w:t>
      </w:r>
      <w:r>
        <w:rPr>
          <w:rFonts w:cs="Times New Roman" w:ascii="Times New Roman" w:hAnsi="Times New Roman"/>
          <w:b/>
          <w:iCs/>
          <w:sz w:val="28"/>
          <w:szCs w:val="28"/>
          <w:lang w:val="en-US"/>
        </w:rPr>
        <w:t>Syrphidae</w:t>
      </w:r>
      <w:r>
        <w:rPr>
          <w:rFonts w:cs="Times New Roman" w:ascii="Times New Roman" w:hAnsi="Times New Roman"/>
          <w:b/>
          <w:iCs/>
          <w:sz w:val="28"/>
          <w:szCs w:val="28"/>
        </w:rPr>
        <w:t xml:space="preserve">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Журчалка большеголовка (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Coriana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conopsoides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bCs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Шмелевидка прозрачная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Volucella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pellucens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bCs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Cs/>
          <w:sz w:val="28"/>
          <w:szCs w:val="28"/>
        </w:rPr>
        <w:t>Шароноска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Sphaerophoria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scripta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bCs/>
          <w:sz w:val="28"/>
          <w:szCs w:val="28"/>
        </w:rPr>
        <w:t xml:space="preserve">.)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iCs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C</w:t>
      </w:r>
      <w:r>
        <w:rPr>
          <w:rFonts w:cs="Times New Roman" w:ascii="Times New Roman" w:hAnsi="Times New Roman"/>
          <w:sz w:val="28"/>
          <w:szCs w:val="28"/>
        </w:rPr>
        <w:t>ирф  перевязанный (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Syrphus</w:t>
      </w:r>
      <w:r>
        <w:rPr>
          <w:rFonts w:cs="Times New Roman" w:ascii="Times New Roman" w:hAnsi="Times New Roman"/>
          <w:i/>
          <w:sz w:val="28"/>
          <w:szCs w:val="28"/>
        </w:rPr>
        <w:t xml:space="preserve"> 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ribesii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sz w:val="28"/>
          <w:szCs w:val="28"/>
        </w:rPr>
        <w:t>.)</w:t>
      </w:r>
      <w:r/>
    </w:p>
    <w:p>
      <w:pPr>
        <w:pStyle w:val="Normal"/>
        <w:keepNext/>
        <w:spacing w:lineRule="auto" w:line="240" w:before="0" w:after="0"/>
        <w:ind w:left="0" w:right="0" w:firstLine="540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  <w:t>Семейство Падальные мухи (</w:t>
      </w:r>
      <w:r>
        <w:rPr>
          <w:rFonts w:cs="Times New Roman" w:ascii="Times New Roman" w:hAnsi="Times New Roman"/>
          <w:b/>
          <w:iCs/>
          <w:sz w:val="28"/>
          <w:szCs w:val="28"/>
          <w:lang w:val="en-US"/>
        </w:rPr>
        <w:t>Calliphoridae</w:t>
      </w:r>
      <w:r>
        <w:rPr>
          <w:rFonts w:cs="Times New Roman" w:ascii="Times New Roman" w:hAnsi="Times New Roman"/>
          <w:iCs/>
          <w:sz w:val="28"/>
          <w:szCs w:val="28"/>
        </w:rPr>
        <w:t>)</w:t>
      </w:r>
      <w:r/>
    </w:p>
    <w:p>
      <w:pPr>
        <w:pStyle w:val="Normal"/>
        <w:tabs>
          <w:tab w:val="left" w:pos="3285" w:leader="none"/>
        </w:tabs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iCs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Муха зеленая (</w:t>
      </w:r>
      <w:r>
        <w:rPr>
          <w:rFonts w:cs="Times New Roman" w:ascii="Times New Roman" w:hAnsi="Times New Roman"/>
          <w:bCs/>
          <w:i/>
          <w:sz w:val="28"/>
          <w:szCs w:val="28"/>
          <w:lang w:val="it-IT"/>
        </w:rPr>
        <w:t>Lucilia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it-IT"/>
        </w:rPr>
        <w:t>sericata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it-IT"/>
        </w:rPr>
        <w:t>R</w:t>
      </w:r>
      <w:r>
        <w:rPr>
          <w:rFonts w:cs="Times New Roman" w:ascii="Times New Roman" w:hAnsi="Times New Roman"/>
          <w:bCs/>
          <w:sz w:val="28"/>
          <w:szCs w:val="28"/>
        </w:rPr>
        <w:t>.-</w:t>
      </w:r>
      <w:r>
        <w:rPr>
          <w:rFonts w:cs="Times New Roman" w:ascii="Times New Roman" w:hAnsi="Times New Roman"/>
          <w:bCs/>
          <w:sz w:val="28"/>
          <w:szCs w:val="28"/>
          <w:lang w:val="it-IT"/>
        </w:rPr>
        <w:t>D</w:t>
      </w:r>
      <w:r>
        <w:rPr>
          <w:rFonts w:cs="Times New Roman" w:ascii="Times New Roman" w:hAnsi="Times New Roman"/>
          <w:bCs/>
          <w:sz w:val="28"/>
          <w:szCs w:val="28"/>
        </w:rPr>
        <w:t>.).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  <w:t>Семейство серые мясные мухи (</w:t>
      </w:r>
      <w:r>
        <w:rPr>
          <w:rFonts w:cs="Times New Roman" w:ascii="Times New Roman" w:hAnsi="Times New Roman"/>
          <w:b/>
          <w:iCs/>
          <w:sz w:val="28"/>
          <w:szCs w:val="28"/>
          <w:lang w:val="en-US"/>
        </w:rPr>
        <w:t>Sarcophagidae</w:t>
      </w:r>
      <w:r>
        <w:rPr>
          <w:rFonts w:cs="Times New Roman" w:ascii="Times New Roman" w:hAnsi="Times New Roman"/>
          <w:b/>
          <w:iCs/>
          <w:sz w:val="28"/>
          <w:szCs w:val="28"/>
        </w:rPr>
        <w:t>)</w:t>
      </w:r>
      <w:r/>
    </w:p>
    <w:p>
      <w:pPr>
        <w:pStyle w:val="Normal"/>
        <w:tabs>
          <w:tab w:val="left" w:pos="3285" w:leader="none"/>
        </w:tabs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Серая мясная муха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Sarcophaga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carnaria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bCs/>
          <w:sz w:val="28"/>
          <w:szCs w:val="28"/>
        </w:rPr>
        <w:t>.)</w:t>
      </w:r>
      <w:r/>
    </w:p>
    <w:p>
      <w:pPr>
        <w:pStyle w:val="Normal"/>
        <w:tabs>
          <w:tab w:val="left" w:pos="3285" w:leader="none"/>
        </w:tabs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iCs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Муха краснохвостая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Bercaea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haemorrhoidalis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Fall</w:t>
      </w:r>
      <w:r>
        <w:rPr>
          <w:rFonts w:cs="Times New Roman" w:ascii="Times New Roman" w:hAnsi="Times New Roman"/>
          <w:bCs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  <w:t>Семейство Слепни (</w:t>
      </w:r>
      <w:r>
        <w:rPr>
          <w:rFonts w:cs="Times New Roman" w:ascii="Times New Roman" w:hAnsi="Times New Roman"/>
          <w:b/>
          <w:iCs/>
          <w:sz w:val="28"/>
          <w:szCs w:val="28"/>
          <w:lang w:val="en-US"/>
        </w:rPr>
        <w:t>Tabanidae</w:t>
      </w:r>
      <w:r>
        <w:rPr>
          <w:rFonts w:cs="Times New Roman" w:ascii="Times New Roman" w:hAnsi="Times New Roman"/>
          <w:b/>
          <w:iCs/>
          <w:sz w:val="28"/>
          <w:szCs w:val="28"/>
        </w:rPr>
        <w:t>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bCs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Слепень полуденный (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Tabanus</w:t>
      </w:r>
      <w:r>
        <w:rPr>
          <w:rFonts w:cs="Times New Roman" w:ascii="Times New Roman" w:hAnsi="Times New Roman"/>
          <w:bCs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bimaculatus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Meg</w:t>
      </w:r>
      <w:r>
        <w:rPr>
          <w:rFonts w:cs="Times New Roman" w:ascii="Times New Roman" w:hAnsi="Times New Roman"/>
          <w:bCs/>
          <w:sz w:val="28"/>
          <w:szCs w:val="28"/>
        </w:rPr>
        <w:t>.)</w:t>
      </w:r>
      <w:r/>
    </w:p>
    <w:p>
      <w:pPr>
        <w:pStyle w:val="Normal"/>
        <w:spacing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sz w:val="28"/>
          <w:szCs w:val="28"/>
        </w:rPr>
        <w:t>Слепень серый (</w:t>
      </w:r>
      <w:r>
        <w:rPr>
          <w:rFonts w:cs="Times New Roman" w:ascii="Times New Roman" w:hAnsi="Times New Roman"/>
          <w:bCs/>
          <w:i/>
          <w:sz w:val="28"/>
          <w:szCs w:val="28"/>
        </w:rPr>
        <w:t>Т. в</w:t>
      </w:r>
      <w:r>
        <w:rPr>
          <w:rFonts w:cs="Times New Roman" w:ascii="Times New Roman" w:hAnsi="Times New Roman"/>
          <w:bCs/>
          <w:i/>
          <w:sz w:val="28"/>
          <w:szCs w:val="28"/>
          <w:lang w:val="en-US"/>
        </w:rPr>
        <w:t>romius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en-US"/>
        </w:rPr>
        <w:t>L</w:t>
      </w:r>
      <w:r>
        <w:rPr>
          <w:rFonts w:cs="Times New Roman" w:ascii="Times New Roman" w:hAnsi="Times New Roman"/>
          <w:bCs/>
          <w:sz w:val="28"/>
          <w:szCs w:val="28"/>
        </w:rPr>
        <w:t>.)</w:t>
      </w:r>
      <w:r/>
    </w:p>
    <w:p>
      <w:pPr>
        <w:pStyle w:val="Normal"/>
        <w:spacing w:before="0" w:after="0"/>
        <w:ind w:left="0" w:right="0" w:firstLine="669"/>
        <w:jc w:val="center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 w:before="0" w:after="0"/>
        <w:ind w:left="2880" w:right="0" w:hanging="0"/>
        <w:contextualSpacing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 w:before="0" w:after="0"/>
        <w:ind w:left="2880" w:right="0" w:hanging="0"/>
        <w:contextualSpacing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 w:before="0" w:after="0"/>
        <w:ind w:left="2880" w:right="0" w:hanging="0"/>
        <w:contextualSpacing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5.8. Позвоночные животные</w:t>
      </w:r>
      <w:r/>
    </w:p>
    <w:p>
      <w:pPr>
        <w:pStyle w:val="Style30"/>
        <w:spacing w:lineRule="auto" w:line="240" w:before="0" w:after="0"/>
        <w:ind w:left="2880" w:right="0" w:hanging="0"/>
        <w:contextualSpacing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/>
        <w:ind w:left="0" w:right="0" w:firstLine="709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Позвоночные животные в «Урочище «Петрова балка» представлены более 40 видами. Зарегистрировано 2 вида рептилий, 7 видов млекопитающих. Орнитофауна урочища насчитывает 35 видов гнездящихся и залетных видов. </w:t>
      </w:r>
      <w:r>
        <w:rPr>
          <w:rStyle w:val="Style14"/>
          <w:rFonts w:cs="Times New Roman" w:ascii="Times New Roman" w:hAnsi="Times New Roman"/>
          <w:i w:val="false"/>
          <w:sz w:val="28"/>
          <w:szCs w:val="28"/>
        </w:rPr>
        <w:t>Один вид птиц - ч</w:t>
      </w:r>
      <w:r>
        <w:rPr>
          <w:rFonts w:cs="Times New Roman" w:ascii="Times New Roman" w:hAnsi="Times New Roman"/>
          <w:sz w:val="28"/>
          <w:szCs w:val="28"/>
        </w:rPr>
        <w:t>ерный коршун и один вид млекопитающих</w:t>
      </w:r>
      <w:r>
        <w:rPr>
          <w:rFonts w:cs="Times New Roman" w:ascii="Times New Roman" w:hAnsi="Times New Roman"/>
          <w:b/>
          <w:sz w:val="28"/>
          <w:szCs w:val="28"/>
        </w:rPr>
        <w:t xml:space="preserve"> - </w:t>
      </w:r>
      <w:r>
        <w:rPr>
          <w:rFonts w:cs="Times New Roman" w:ascii="Times New Roman" w:hAnsi="Times New Roman"/>
          <w:sz w:val="28"/>
          <w:szCs w:val="28"/>
        </w:rPr>
        <w:t>обыкновенный (степной) сурок – являются редкими и занесены в Перечень редких и находящихся под угрозой исчезновения диких животных, обитающих на территории Курской области, для занесения в Красную книгу Курской области, утвержденный приказом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департамента экологической безопасности и природопользования Курской области от 27.05.2013 г. № 109/01-11.</w:t>
      </w:r>
      <w:r/>
    </w:p>
    <w:p>
      <w:pPr>
        <w:pStyle w:val="Style30"/>
        <w:spacing w:lineRule="auto" w:line="240"/>
        <w:ind w:left="0" w:right="0" w:firstLine="360"/>
        <w:jc w:val="both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Чешуйчатые -</w:t>
      </w:r>
      <w:r>
        <w:rPr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Squamata</w:t>
      </w:r>
      <w:r/>
    </w:p>
    <w:p>
      <w:pPr>
        <w:pStyle w:val="Style30"/>
        <w:spacing w:lineRule="auto" w:line="240" w:before="0" w:after="0"/>
        <w:ind w:left="540" w:right="0" w:hanging="0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Подотряд Змеи - </w:t>
      </w:r>
      <w:r>
        <w:rPr>
          <w:rFonts w:cs="Times New Roman" w:ascii="Times New Roman" w:hAnsi="Times New Roman"/>
          <w:sz w:val="28"/>
          <w:szCs w:val="28"/>
          <w:lang w:val="en-US"/>
        </w:rPr>
        <w:t>Serpentes</w:t>
      </w:r>
      <w:r/>
    </w:p>
    <w:p>
      <w:pPr>
        <w:pStyle w:val="Normal"/>
        <w:spacing w:lineRule="auto" w:line="240" w:before="0" w:after="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 Ужовые - Colubridae</w:t>
      </w:r>
      <w:r/>
    </w:p>
    <w:p>
      <w:pPr>
        <w:pStyle w:val="Normal"/>
        <w:spacing w:lineRule="auto" w:line="240" w:before="0" w:after="0"/>
        <w:ind w:left="540" w:right="0" w:hanging="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Обыкновенный  уж - Natrix natrix</w:t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Чешуйчатые –</w:t>
      </w:r>
      <w:r>
        <w:rPr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Squamata</w:t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Подотряд Ящерицы - Lacertilia</w:t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 Настоящие ящерицы- Lacertidae</w:t>
      </w:r>
      <w:r/>
    </w:p>
    <w:p>
      <w:pPr>
        <w:pStyle w:val="Style30"/>
        <w:spacing w:lineRule="auto" w:line="240" w:before="0" w:after="0"/>
        <w:ind w:left="540" w:right="0" w:hanging="0"/>
        <w:contextualSpacing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Ящерица прыткая -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Lacerta agilis </w:t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Отряд Аистообразные –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Ciconiiformes</w:t>
      </w:r>
      <w:r/>
    </w:p>
    <w:p>
      <w:pPr>
        <w:pStyle w:val="Style30"/>
        <w:spacing w:lineRule="auto" w:line="240" w:before="0" w:after="0"/>
        <w:ind w:left="540" w:right="0" w:hanging="0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Семейство Аистовые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Ciconiidae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Белый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аист</w:t>
      </w:r>
      <w:r>
        <w:rPr>
          <w:rFonts w:cs="Times New Roman" w:ascii="Times New Roman" w:hAnsi="Times New Roman"/>
          <w:sz w:val="28"/>
          <w:szCs w:val="28"/>
          <w:lang w:val="it-IT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it-IT"/>
        </w:rPr>
        <w:t>Ciconia ciconia</w:t>
      </w:r>
      <w:r>
        <w:rPr>
          <w:rFonts w:cs="Times New Roman" w:ascii="Times New Roman" w:hAnsi="Times New Roman"/>
          <w:sz w:val="28"/>
          <w:szCs w:val="28"/>
          <w:lang w:val="it-IT"/>
        </w:rPr>
        <w:t xml:space="preserve"> (Linnaues, 1758)</w:t>
      </w:r>
      <w:r>
        <w:rPr>
          <w:rStyle w:val="FontStyle39"/>
          <w:sz w:val="28"/>
          <w:szCs w:val="28"/>
          <w:lang w:val="en-US"/>
        </w:rPr>
        <w:t xml:space="preserve"> </w:t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Отряд Соколообразные – 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</w:rPr>
        <w:t>F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  <w:lang w:val="en-US"/>
        </w:rPr>
        <w:t>alconiformes</w:t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Семейство Ястребиные – </w:t>
      </w:r>
      <w:r>
        <w:rPr>
          <w:rStyle w:val="Style14"/>
          <w:rFonts w:cs="Times New Roman" w:ascii="Times New Roman" w:hAnsi="Times New Roman"/>
          <w:sz w:val="28"/>
          <w:szCs w:val="28"/>
        </w:rPr>
        <w:t>Accipitridae</w:t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Черный коршун</w:t>
      </w:r>
      <w:r>
        <w:rPr>
          <w:rFonts w:cs="Times New Roman" w:ascii="Times New Roman" w:hAnsi="Times New Roman"/>
          <w:sz w:val="28"/>
          <w:szCs w:val="28"/>
          <w:lang w:val="sv-SE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sv-SE"/>
        </w:rPr>
        <w:t>Milvus  migrans</w:t>
      </w:r>
      <w:r>
        <w:rPr>
          <w:rFonts w:cs="Times New Roman" w:ascii="Times New Roman" w:hAnsi="Times New Roman"/>
          <w:sz w:val="28"/>
          <w:szCs w:val="28"/>
          <w:lang w:val="sv-SE"/>
        </w:rPr>
        <w:t xml:space="preserve"> (Boddaert, 1783)</w:t>
      </w:r>
      <w:r/>
    </w:p>
    <w:p>
      <w:pPr>
        <w:pStyle w:val="Style30"/>
        <w:spacing w:lineRule="auto" w:line="240" w:before="0" w:after="0"/>
        <w:ind w:left="540" w:right="0" w:hanging="0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Луговой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лунь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Circus  pygargus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 w:before="0" w:after="0"/>
        <w:ind w:left="540" w:right="0" w:hanging="0"/>
        <w:contextualSpacing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Обыкновенный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канюк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Buteo buteo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Курообразные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  <w:lang w:val="en-US"/>
        </w:rPr>
        <w:t>Galliformes</w:t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Фазановые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Phasianidae</w:t>
      </w:r>
      <w:r/>
    </w:p>
    <w:p>
      <w:pPr>
        <w:pStyle w:val="Style30"/>
        <w:spacing w:lineRule="auto" w:line="240"/>
        <w:ind w:left="540" w:right="0" w:hanging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Серая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куропатка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Perdix perdix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 w:before="0" w:after="0"/>
        <w:ind w:left="0" w:right="0" w:firstLine="540"/>
        <w:contextualSpacing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Перепел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Coturnix coturnix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Журавлеобразные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  <w:lang w:val="en-US"/>
        </w:rPr>
        <w:t>Gruiformes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Пастушковые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Rallidae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Коростель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Crex crex 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(Linnaues, 1758) 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Отряд Голубеобразные – 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  <w:lang w:val="en-US"/>
        </w:rPr>
        <w:t>Columbiformes</w:t>
      </w:r>
      <w:r/>
    </w:p>
    <w:p>
      <w:pPr>
        <w:pStyle w:val="Style30"/>
        <w:spacing w:lineRule="auto" w:line="240" w:before="0" w:after="0"/>
        <w:ind w:left="0" w:right="0" w:firstLine="540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Семейство Голубиные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Columbidae</w:t>
      </w:r>
      <w:r/>
    </w:p>
    <w:p>
      <w:pPr>
        <w:pStyle w:val="Style30"/>
        <w:spacing w:lineRule="auto" w:line="240" w:before="0" w:after="0"/>
        <w:ind w:left="0" w:right="0" w:firstLine="540"/>
        <w:contextualSpacing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Обыкновенная  горлица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Streptopelia</w:t>
      </w:r>
      <w:r>
        <w:rPr>
          <w:rStyle w:val="Style14"/>
          <w:rFonts w:cs="Times New Roman" w:ascii="Times New Roman" w:hAnsi="Times New Roman"/>
          <w:sz w:val="28"/>
          <w:szCs w:val="28"/>
        </w:rPr>
        <w:t xml:space="preserve">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turtur</w:t>
      </w:r>
      <w:r>
        <w:rPr>
          <w:rStyle w:val="Style14"/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(</w:t>
      </w:r>
      <w:r>
        <w:rPr>
          <w:rFonts w:cs="Times New Roman" w:ascii="Times New Roman" w:hAnsi="Times New Roman"/>
          <w:sz w:val="28"/>
          <w:szCs w:val="28"/>
          <w:lang w:val="en-US"/>
        </w:rPr>
        <w:t>Linnaues</w:t>
      </w:r>
      <w:r>
        <w:rPr>
          <w:rFonts w:cs="Times New Roman" w:ascii="Times New Roman" w:hAnsi="Times New Roman"/>
          <w:sz w:val="28"/>
          <w:szCs w:val="28"/>
        </w:rPr>
        <w:t>, 1758)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Отряд Кукушкообразные – 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</w:rPr>
        <w:t>C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  <w:lang w:val="en-US"/>
        </w:rPr>
        <w:t>uculiformes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Семейство Кукушковые – </w:t>
      </w:r>
      <w:r>
        <w:rPr>
          <w:rStyle w:val="Style14"/>
          <w:rFonts w:cs="Times New Roman" w:ascii="Times New Roman" w:hAnsi="Times New Roman"/>
          <w:sz w:val="28"/>
          <w:szCs w:val="28"/>
        </w:rPr>
        <w:t>Cuculidae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Обыкновенная кукушка – </w:t>
      </w:r>
      <w:r>
        <w:rPr>
          <w:rStyle w:val="Style14"/>
          <w:rFonts w:cs="Times New Roman" w:ascii="Times New Roman" w:hAnsi="Times New Roman"/>
          <w:sz w:val="28"/>
          <w:szCs w:val="28"/>
        </w:rPr>
        <w:t xml:space="preserve">Cuculus canorus </w:t>
      </w:r>
      <w:r>
        <w:rPr>
          <w:rFonts w:cs="Times New Roman" w:ascii="Times New Roman" w:hAnsi="Times New Roman"/>
          <w:sz w:val="28"/>
          <w:szCs w:val="28"/>
        </w:rPr>
        <w:t>(Linnaues, 1758)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Отряд Стрижеобразные – 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</w:rPr>
        <w:t>A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  <w:lang w:val="en-US"/>
        </w:rPr>
        <w:t>podiformes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Семейство Стрижиные – </w:t>
      </w:r>
      <w:r>
        <w:rPr>
          <w:rStyle w:val="Style14"/>
          <w:rFonts w:cs="Times New Roman" w:ascii="Times New Roman" w:hAnsi="Times New Roman"/>
          <w:sz w:val="28"/>
          <w:szCs w:val="28"/>
        </w:rPr>
        <w:t>Apodidae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Черный стриж – </w:t>
      </w:r>
      <w:r>
        <w:rPr>
          <w:rStyle w:val="Style14"/>
          <w:rFonts w:cs="Times New Roman" w:ascii="Times New Roman" w:hAnsi="Times New Roman"/>
          <w:sz w:val="28"/>
          <w:szCs w:val="28"/>
        </w:rPr>
        <w:t xml:space="preserve">Apus apus </w:t>
      </w:r>
      <w:r>
        <w:rPr>
          <w:rFonts w:cs="Times New Roman" w:ascii="Times New Roman" w:hAnsi="Times New Roman"/>
          <w:sz w:val="28"/>
          <w:szCs w:val="28"/>
        </w:rPr>
        <w:t>(Linnaues, 1758)</w:t>
      </w:r>
      <w:r/>
    </w:p>
    <w:p>
      <w:pPr>
        <w:pStyle w:val="Style30"/>
        <w:spacing w:lineRule="auto" w:line="240" w:before="0" w:after="0"/>
        <w:ind w:left="0" w:right="0" w:firstLine="540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Отряд Ракшеообразные – 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</w:rPr>
        <w:t>C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  <w:lang w:val="en-US"/>
        </w:rPr>
        <w:t>oraciiformes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Семейство Щурковые – </w:t>
      </w:r>
      <w:r>
        <w:rPr>
          <w:rStyle w:val="Style14"/>
          <w:rFonts w:cs="Times New Roman" w:ascii="Times New Roman" w:hAnsi="Times New Roman"/>
          <w:sz w:val="28"/>
          <w:szCs w:val="28"/>
        </w:rPr>
        <w:t>Meropidae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Золотистая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щурка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pt-BR"/>
        </w:rPr>
        <w:t xml:space="preserve">Meropsa piaster </w:t>
      </w:r>
      <w:r>
        <w:rPr>
          <w:rFonts w:cs="Times New Roman" w:ascii="Times New Roman" w:hAnsi="Times New Roman"/>
          <w:sz w:val="28"/>
          <w:szCs w:val="28"/>
          <w:lang w:val="pt-BR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</w:t>
      </w:r>
      <w:r>
        <w:rPr>
          <w:rFonts w:cs="Times New Roman" w:ascii="Times New Roman" w:hAnsi="Times New Roman"/>
          <w:b/>
          <w:sz w:val="28"/>
          <w:szCs w:val="28"/>
          <w:lang w:val="pt-BR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Воробьинообразные</w:t>
      </w:r>
      <w:r>
        <w:rPr>
          <w:rFonts w:cs="Times New Roman" w:ascii="Times New Roman" w:hAnsi="Times New Roman"/>
          <w:b/>
          <w:sz w:val="28"/>
          <w:szCs w:val="28"/>
          <w:lang w:val="pt-BR"/>
        </w:rPr>
        <w:t xml:space="preserve"> – </w:t>
      </w:r>
      <w:r>
        <w:rPr>
          <w:rStyle w:val="Style14"/>
          <w:rFonts w:cs="Times New Roman" w:ascii="Times New Roman" w:hAnsi="Times New Roman"/>
          <w:b/>
          <w:i w:val="false"/>
          <w:sz w:val="28"/>
          <w:szCs w:val="28"/>
          <w:lang w:val="pt-BR"/>
        </w:rPr>
        <w:t>Passeriformes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Ласточковые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pt-BR"/>
        </w:rPr>
        <w:t>Hirundinidae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Береговая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ласточка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pt-BR"/>
        </w:rPr>
        <w:t xml:space="preserve">Riparia  riparia </w:t>
      </w:r>
      <w:r>
        <w:rPr>
          <w:rFonts w:cs="Times New Roman" w:ascii="Times New Roman" w:hAnsi="Times New Roman"/>
          <w:sz w:val="28"/>
          <w:szCs w:val="28"/>
          <w:lang w:val="pt-BR"/>
        </w:rPr>
        <w:t>(Linnaues, 1758)</w:t>
      </w:r>
      <w:r/>
    </w:p>
    <w:p>
      <w:pPr>
        <w:pStyle w:val="Style30"/>
        <w:spacing w:lineRule="auto" w:line="240" w:before="0" w:after="0"/>
        <w:ind w:left="0" w:right="0" w:firstLine="540"/>
        <w:contextualSpacing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Деревенская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ласточка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pt-BR"/>
        </w:rPr>
        <w:t xml:space="preserve">Hirundo rustica </w:t>
      </w:r>
      <w:r>
        <w:rPr>
          <w:rFonts w:cs="Times New Roman" w:ascii="Times New Roman" w:hAnsi="Times New Roman"/>
          <w:sz w:val="28"/>
          <w:szCs w:val="28"/>
          <w:lang w:val="pt-BR"/>
        </w:rPr>
        <w:t>(Linnaues, 1758)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Воронок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pt-BR"/>
        </w:rPr>
        <w:t xml:space="preserve">Delichon urbica </w:t>
      </w:r>
      <w:r>
        <w:rPr>
          <w:rFonts w:cs="Times New Roman" w:ascii="Times New Roman" w:hAnsi="Times New Roman"/>
          <w:sz w:val="28"/>
          <w:szCs w:val="28"/>
          <w:lang w:val="pt-BR"/>
        </w:rPr>
        <w:t>(Linnaues, 1758)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Жаворонковые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pt-BR"/>
        </w:rPr>
        <w:t>Alaudida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Полевой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жаворонок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pt-BR"/>
        </w:rPr>
        <w:t>Alauda  arvensis</w:t>
      </w:r>
      <w:r>
        <w:rPr>
          <w:rFonts w:cs="Times New Roman" w:ascii="Times New Roman" w:hAnsi="Times New Roman"/>
          <w:sz w:val="28"/>
          <w:szCs w:val="28"/>
          <w:lang w:val="pt-BR"/>
        </w:rPr>
        <w:t xml:space="preserve">  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Лесной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конек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Anthus trivialis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Трясогузковые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Motacillidae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Белая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трясогузка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Motacilla  alba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Сорокопутовые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Laniidae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Обыкновенный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жулан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Lanius collurio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Скворцовые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Sturnidae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Обыкновенный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скворец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Sturnus vulgaris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 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Врановые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Corvidae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Сорока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Pica pica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Серая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ворона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Corvus cornix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Ворон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Corvus corax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Славковые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Sylviidae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Болотная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камышевка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Acrocephalus palustris </w:t>
      </w:r>
      <w:r>
        <w:rPr>
          <w:rFonts w:cs="Times New Roman" w:ascii="Times New Roman" w:hAnsi="Times New Roman"/>
          <w:sz w:val="28"/>
          <w:szCs w:val="28"/>
          <w:lang w:val="en-US"/>
        </w:rPr>
        <w:t>(Bechstein, 1798)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Серая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славка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Sylvia communis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(Latham, 1787)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Дроздовые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Turdidae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Луговой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чекан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Saxicola rubetra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Обыкновенная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каменка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Oenanthe  oenanthe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Обыкновенный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соловей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Luscinia  luscinia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Рябинник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Turdus pilaris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Певчий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дрозд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Turdus philomelos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(C.L.Brehm, 1831)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Воробьиные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Passeridae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Домовый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воробей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Passer domesticus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Полевой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воробей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Passer montanus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Вьюрковые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Fringillidae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Зяблик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Fringilla coelebs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Черноголовый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щегол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Carduelis carduelis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Коноплянка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Acanthis cannabina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Овсянковые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>Emberizidae</w:t>
      </w:r>
      <w:r/>
    </w:p>
    <w:p>
      <w:pPr>
        <w:pStyle w:val="Style30"/>
        <w:spacing w:lineRule="auto" w:line="240"/>
        <w:ind w:left="0" w:right="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Обыкновенная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овсянка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– </w:t>
      </w:r>
      <w:r>
        <w:rPr>
          <w:rStyle w:val="Style14"/>
          <w:rFonts w:cs="Times New Roman" w:ascii="Times New Roman" w:hAnsi="Times New Roman"/>
          <w:sz w:val="28"/>
          <w:szCs w:val="28"/>
          <w:lang w:val="en-US"/>
        </w:rPr>
        <w:t xml:space="preserve">Emberiza citronella </w:t>
      </w:r>
      <w:r>
        <w:rPr>
          <w:rFonts w:cs="Times New Roman" w:ascii="Times New Roman" w:hAnsi="Times New Roman"/>
          <w:sz w:val="28"/>
          <w:szCs w:val="28"/>
          <w:lang w:val="en-US"/>
        </w:rPr>
        <w:t>(Linnaues, 1758)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Насекомоядные - I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nsectivora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 Кротовые - Talpidae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Обыкновенный крот - </w:t>
      </w:r>
      <w:r>
        <w:rPr>
          <w:rFonts w:cs="Times New Roman" w:ascii="Times New Roman" w:hAnsi="Times New Roman"/>
          <w:i/>
          <w:sz w:val="28"/>
          <w:szCs w:val="28"/>
        </w:rPr>
        <w:t>Talpa europaea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 Хищные - C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arnivora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 Собачьи - Canide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Лисица - </w:t>
      </w:r>
      <w:r>
        <w:rPr>
          <w:rFonts w:cs="Times New Roman" w:ascii="Times New Roman" w:hAnsi="Times New Roman"/>
          <w:i/>
          <w:sz w:val="28"/>
          <w:szCs w:val="28"/>
        </w:rPr>
        <w:t>Vulpes vulpes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Отряд  Парнокопытные - A</w:t>
      </w:r>
      <w:r>
        <w:rPr>
          <w:rFonts w:cs="Times New Roman" w:ascii="Times New Roman" w:hAnsi="Times New Roman"/>
          <w:sz w:val="28"/>
          <w:szCs w:val="28"/>
          <w:lang w:val="en-US"/>
        </w:rPr>
        <w:t>rtiodactyla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 Свиные</w:t>
      </w:r>
      <w:r>
        <w:rPr>
          <w:rFonts w:cs="Times New Roman" w:ascii="Times New Roman" w:hAnsi="Times New Roman"/>
          <w:sz w:val="28"/>
          <w:szCs w:val="28"/>
        </w:rPr>
        <w:t xml:space="preserve"> - Suidae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Кабан - </w:t>
      </w:r>
      <w:r>
        <w:rPr>
          <w:rFonts w:cs="Times New Roman" w:ascii="Times New Roman" w:hAnsi="Times New Roman"/>
          <w:i/>
          <w:sz w:val="28"/>
          <w:szCs w:val="28"/>
        </w:rPr>
        <w:t>Sus scrofa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Семейство Оленьи</w:t>
      </w:r>
      <w:r>
        <w:rPr>
          <w:rFonts w:cs="Times New Roman" w:ascii="Times New Roman" w:hAnsi="Times New Roman"/>
          <w:sz w:val="28"/>
          <w:szCs w:val="28"/>
        </w:rPr>
        <w:t xml:space="preserve"> - Cervidae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Косуля - </w:t>
      </w:r>
      <w:r>
        <w:rPr>
          <w:rFonts w:cs="Times New Roman" w:ascii="Times New Roman" w:hAnsi="Times New Roman"/>
          <w:i/>
          <w:sz w:val="28"/>
          <w:szCs w:val="28"/>
        </w:rPr>
        <w:t>Capreolus capreolus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 Зайцеообразные - L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agomorpha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 Заячьи - Leporidae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Заяц-русак –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Lepus</w:t>
      </w:r>
      <w:r>
        <w:rPr>
          <w:rFonts w:cs="Times New Roman" w:ascii="Times New Roman" w:hAnsi="Times New Roman"/>
          <w:i/>
          <w:sz w:val="28"/>
          <w:szCs w:val="28"/>
        </w:rPr>
        <w:t xml:space="preserve">  </w:t>
      </w:r>
      <w:r>
        <w:rPr>
          <w:rFonts w:cs="Times New Roman" w:ascii="Times New Roman" w:hAnsi="Times New Roman"/>
          <w:i/>
          <w:sz w:val="28"/>
          <w:szCs w:val="28"/>
          <w:lang w:val="en-US"/>
        </w:rPr>
        <w:t>europaeus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Отряд  Грызуны - R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odentia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Семейство Слепышевые - Spalacidae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Обыкновенный слепыш – </w:t>
      </w:r>
      <w:r>
        <w:rPr>
          <w:rFonts w:cs="Times New Roman" w:ascii="Times New Roman" w:hAnsi="Times New Roman"/>
          <w:i/>
          <w:sz w:val="28"/>
          <w:szCs w:val="28"/>
        </w:rPr>
        <w:t>Spalax  microphthalmus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>Семейство Беличьи  - Sciuridae</w:t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O</w:t>
      </w:r>
      <w:r>
        <w:rPr>
          <w:rFonts w:cs="Times New Roman" w:ascii="Times New Roman" w:hAnsi="Times New Roman"/>
          <w:sz w:val="28"/>
          <w:szCs w:val="28"/>
        </w:rPr>
        <w:t xml:space="preserve">быкновенный (степной) сурок - </w:t>
      </w:r>
      <w:r>
        <w:rPr>
          <w:rFonts w:cs="Times New Roman" w:ascii="Times New Roman" w:hAnsi="Times New Roman"/>
          <w:i/>
          <w:sz w:val="28"/>
          <w:szCs w:val="28"/>
        </w:rPr>
        <w:t xml:space="preserve">Marmota bobak, </w:t>
      </w:r>
      <w:r>
        <w:rPr>
          <w:rFonts w:cs="Times New Roman" w:ascii="Times New Roman" w:hAnsi="Times New Roman"/>
          <w:sz w:val="28"/>
          <w:szCs w:val="28"/>
        </w:rPr>
        <w:t>редкий, эпизодически встречающийся вид. В настоящее время проводятся работы по реинтродукции в места былого обитания.</w:t>
      </w:r>
      <w:r/>
    </w:p>
    <w:p>
      <w:pPr>
        <w:pStyle w:val="Normal"/>
        <w:spacing w:lineRule="auto" w:line="240" w:before="0" w:after="0"/>
        <w:ind w:left="0" w:right="0" w:firstLine="540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/>
        <w:ind w:left="0" w:right="340" w:hanging="0"/>
        <w:jc w:val="both"/>
        <w:rPr>
          <w:sz w:val="22"/>
          <w:sz w:val="22"/>
          <w:szCs w:val="22"/>
          <w:rFonts w:ascii="Calibri" w:hAnsi="Calibri" w:eastAsia="Calibri" w:cs="Times New Roman"/>
          <w:color w:val="00000A"/>
          <w:lang w:val="ru-RU" w:eastAsia="zh-CN" w:bidi="ar-SA"/>
        </w:rPr>
      </w:pPr>
      <w:r>
        <w:rPr>
          <w:rFonts w:eastAsia="Calibri" w:cs="Times New Roman"/>
          <w:color w:val="00000A"/>
          <w:sz w:val="22"/>
          <w:szCs w:val="22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FF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FF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bCs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ind w:left="450" w:right="0" w:hanging="0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ru-RU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ru-RU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ru-RU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ru-RU" w:bidi="ar-SA"/>
        </w:rPr>
      </w:r>
      <w:r/>
    </w:p>
    <w:p>
      <w:pPr>
        <w:pStyle w:val="1"/>
        <w:numPr>
          <w:ilvl w:val="0"/>
          <w:numId w:val="1"/>
        </w:numPr>
        <w:spacing w:before="240" w:after="0"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6. СПИСОК ИСПОЛНИТЕЛЕЙ</w:t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Ответственный исполнитель  - </w:t>
      </w:r>
      <w:r>
        <w:rPr>
          <w:rFonts w:cs="Times New Roman" w:ascii="Times New Roman" w:hAnsi="Times New Roman"/>
          <w:sz w:val="28"/>
          <w:szCs w:val="28"/>
        </w:rPr>
        <w:t>Гвоздев Вячеслав Викторович, ректор КГУ</w:t>
      </w:r>
      <w:r/>
    </w:p>
    <w:p>
      <w:pPr>
        <w:pStyle w:val="Normal"/>
        <w:spacing w:lineRule="auto" w:line="240" w:before="0" w:after="0"/>
        <w:jc w:val="both"/>
        <w:rPr>
          <w:sz w:val="28"/>
          <w:b/>
          <w:sz w:val="28"/>
          <w:b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b/>
          <w:color w:val="00000A"/>
          <w:sz w:val="28"/>
          <w:szCs w:val="28"/>
          <w:lang w:val="ru-RU" w:eastAsia="zh-CN" w:bidi="ar-SA"/>
        </w:rPr>
      </w:r>
      <w:r/>
    </w:p>
    <w:p>
      <w:pPr>
        <w:pStyle w:val="Normal"/>
        <w:spacing w:lineRule="auto" w:line="240" w:before="0" w:after="0"/>
        <w:jc w:val="both"/>
        <w:rPr>
          <w:sz w:val="28"/>
          <w:b w:val="false"/>
          <w:sz w:val="28"/>
          <w:b w:val="false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Исполнители:</w:t>
      </w:r>
      <w:r/>
    </w:p>
    <w:p>
      <w:pPr>
        <w:pStyle w:val="1"/>
        <w:numPr>
          <w:ilvl w:val="0"/>
          <w:numId w:val="1"/>
        </w:numPr>
        <w:spacing w:before="0" w:after="0"/>
        <w:jc w:val="both"/>
        <w:rPr>
          <w:sz w:val="28"/>
          <w:b w:val="false"/>
          <w:sz w:val="28"/>
          <w:b w:val="false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Дьяченко Г.Н., доцент кафедры биологии растений и животных, кандидат биологических наук, </w:t>
      </w:r>
      <w:r/>
    </w:p>
    <w:p>
      <w:pPr>
        <w:pStyle w:val="1"/>
        <w:numPr>
          <w:ilvl w:val="0"/>
          <w:numId w:val="1"/>
        </w:numPr>
        <w:spacing w:before="0" w:after="0"/>
        <w:jc w:val="both"/>
        <w:rPr>
          <w:sz w:val="28"/>
          <w:b w:val="false"/>
          <w:sz w:val="28"/>
          <w:b w:val="false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Малышева Н.С., профессор, заведующая кафедрой биологии растений и животных, доктор биологических наук,     </w:t>
      </w:r>
      <w:r/>
    </w:p>
    <w:p>
      <w:pPr>
        <w:pStyle w:val="1"/>
        <w:numPr>
          <w:ilvl w:val="0"/>
          <w:numId w:val="1"/>
        </w:numPr>
        <w:spacing w:before="0" w:after="0"/>
        <w:jc w:val="both"/>
        <w:rPr>
          <w:sz w:val="28"/>
          <w:b w:val="false"/>
          <w:sz w:val="28"/>
          <w:b w:val="false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Полуянов А.В., доцент кафедры биологии растений и животных, кандидат биологических наук,</w:t>
      </w:r>
      <w:r/>
    </w:p>
    <w:p>
      <w:pPr>
        <w:pStyle w:val="1"/>
        <w:numPr>
          <w:ilvl w:val="0"/>
          <w:numId w:val="1"/>
        </w:numPr>
        <w:spacing w:before="0" w:after="0"/>
        <w:jc w:val="both"/>
        <w:rPr>
          <w:sz w:val="28"/>
          <w:b w:val="false"/>
          <w:sz w:val="28"/>
          <w:b w:val="false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Чертков Н.В., доцент кафедры физической географии и геоэкологии, кандидат географических наук,   </w:t>
      </w:r>
      <w:r/>
    </w:p>
    <w:p>
      <w:pPr>
        <w:pStyle w:val="1"/>
        <w:numPr>
          <w:ilvl w:val="0"/>
          <w:numId w:val="1"/>
        </w:numPr>
        <w:spacing w:before="0" w:after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Миронов В.И., доцент кафедры биологии растений и животных, кандидат биологических наук, 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Бирюков А.Ю., научный сотрудник НИИ паразитологии КГУ,  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Чуваков С.Н., младший научный сотрудник НИИ паразитологии КГУ,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Власов Е.А., аспирант  3 года обучения  кафедры биологии растений и животных, 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Емельянов С.И., аспирант 3 года обучения кафедры биологии растений и животных,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Бушмакина И.Б., студентка 3 курса естественно-географического факультета, специальность «Биология»,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Гладких К.А., студентка 3 курса естественно-географического факультета, специальность «Биология»,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Голощапова О.Н., студентка 4 курса естественно- географического факультета, специальность «Биология»,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Малыхина М.А., студентка 4 курса естественно-географического факультета, специальность «Биология»,</w:t>
      </w:r>
      <w:r/>
    </w:p>
    <w:p>
      <w:pPr>
        <w:pStyle w:val="Normal"/>
        <w:spacing w:lineRule="auto" w:line="240" w:before="0" w:after="0"/>
        <w:jc w:val="both"/>
        <w:rPr>
          <w:sz w:val="28"/>
          <w:sz w:val="28"/>
          <w:szCs w:val="28"/>
          <w:rFonts w:ascii="Times New Roman" w:hAnsi="Times New Roman" w:eastAsia="Times New Roman" w:cs="Times New Roman"/>
          <w:color w:val="FF0000"/>
          <w:lang w:val="ru-RU" w:eastAsia="zh-CN" w:bidi="ar-SA"/>
        </w:rPr>
      </w:pPr>
      <w:r>
        <w:rPr>
          <w:rFonts w:eastAsia="Times New Roman" w:cs="Times New Roman" w:ascii="Times New Roman" w:hAnsi="Times New Roman"/>
          <w:color w:val="FF0000"/>
          <w:sz w:val="28"/>
          <w:szCs w:val="28"/>
        </w:rPr>
        <w:t>Нестерова Е.Г., студентка 5 курса естественно-географического факультета, специальность «Биология».</w:t>
      </w:r>
      <w:r/>
    </w:p>
    <w:tbl>
      <w:tblPr>
        <w:tblW w:w="9571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5"/>
      </w:tblGrid>
      <w:tr>
        <w:trPr/>
        <w:tc>
          <w:tcPr>
            <w:tcW w:w="4785" w:type="dxa"/>
            <w:tcBorders/>
            <w:shd w:fill="auto" w:val="clear"/>
          </w:tcPr>
          <w:p>
            <w:pPr>
              <w:pStyle w:val="Normal"/>
              <w:keepNext/>
              <w:spacing w:lineRule="auto" w:line="240" w:before="0" w:after="0"/>
              <w:jc w:val="both"/>
              <w:rPr>
                <w:sz w:val="22"/>
                <w:sz w:val="22"/>
                <w:szCs w:val="22"/>
                <w:rFonts w:ascii="Calibri" w:hAnsi="Calibri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/>
                <w:color w:val="00000A"/>
                <w:sz w:val="22"/>
                <w:szCs w:val="22"/>
                <w:lang w:val="ru-RU" w:eastAsia="zh-CN" w:bidi="ar-SA"/>
              </w:rPr>
            </w:r>
            <w:r/>
          </w:p>
        </w:tc>
        <w:tc>
          <w:tcPr>
            <w:tcW w:w="4785" w:type="dxa"/>
            <w:tcBorders/>
            <w:shd w:fill="auto" w:val="clear"/>
          </w:tcPr>
          <w:p>
            <w:pPr>
              <w:pStyle w:val="Normal"/>
              <w:keepNext/>
              <w:spacing w:lineRule="auto" w:line="240" w:before="0" w:after="0"/>
              <w:jc w:val="right"/>
              <w:rPr>
                <w:sz w:val="26"/>
                <w:sz w:val="26"/>
                <w:szCs w:val="26"/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Приложение №1</w:t>
            </w:r>
            <w:r/>
          </w:p>
          <w:p>
            <w:pPr>
              <w:pStyle w:val="Normal"/>
              <w:keepNext/>
              <w:spacing w:lineRule="auto" w:line="240" w:before="0" w:after="0"/>
              <w:jc w:val="right"/>
              <w:rPr>
                <w:sz w:val="26"/>
                <w:sz w:val="26"/>
                <w:szCs w:val="26"/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к паспорту</w:t>
            </w:r>
            <w:r/>
          </w:p>
          <w:p>
            <w:pPr>
              <w:pStyle w:val="Normal"/>
              <w:keepNext/>
              <w:spacing w:lineRule="auto" w:line="240" w:before="0" w:after="0"/>
              <w:jc w:val="right"/>
              <w:rPr>
                <w:sz w:val="26"/>
                <w:sz w:val="26"/>
                <w:szCs w:val="26"/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памятника природы</w:t>
            </w:r>
            <w:r/>
          </w:p>
          <w:p>
            <w:pPr>
              <w:pStyle w:val="Normal"/>
              <w:keepNext/>
              <w:spacing w:lineRule="auto" w:line="240" w:before="0" w:after="0"/>
              <w:jc w:val="right"/>
              <w:rPr>
                <w:sz w:val="26"/>
                <w:sz w:val="26"/>
                <w:szCs w:val="26"/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регионального значения</w:t>
            </w:r>
            <w:r/>
          </w:p>
          <w:p>
            <w:pPr>
              <w:pStyle w:val="Normal"/>
              <w:keepNext/>
              <w:spacing w:lineRule="auto" w:line="240" w:before="0" w:after="0"/>
              <w:jc w:val="right"/>
              <w:rPr>
                <w:sz w:val="26"/>
                <w:sz w:val="26"/>
                <w:szCs w:val="26"/>
                <w:rFonts w:ascii="Times New Roman" w:hAnsi="Times New Roman" w:eastAsia="Times New Roman" w:cs="Times New Roman"/>
                <w:color w:val="00000A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«Урочище «Петрова балка»</w:t>
            </w:r>
            <w:r/>
          </w:p>
        </w:tc>
      </w:tr>
    </w:tbl>
    <w:p>
      <w:pPr>
        <w:pStyle w:val="Normal"/>
        <w:keepNext/>
        <w:spacing w:before="0" w:after="0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Style31"/>
        <w:keepNext/>
        <w:rPr>
          <w:sz w:val="28"/>
          <w:b w:val="false"/>
          <w:sz w:val="28"/>
          <w:b w:val="false"/>
          <w:szCs w:val="28"/>
        </w:rPr>
      </w:pPr>
      <w:r>
        <w:rPr>
          <w:sz w:val="28"/>
          <w:szCs w:val="28"/>
        </w:rPr>
        <w:t xml:space="preserve">Общий список видов сосудистых растений урочища  «Петрова балка» </w:t>
        <w:tab/>
      </w:r>
      <w:r/>
    </w:p>
    <w:p>
      <w:pPr>
        <w:pStyle w:val="Style31"/>
        <w:keepNext/>
        <w:rPr>
          <w:sz w:val="28"/>
          <w:b w:val="false"/>
          <w:sz w:val="28"/>
          <w:b w:val="false"/>
          <w:szCs w:val="28"/>
          <w:rFonts w:ascii="Times New Roman" w:hAnsi="Times New Roman" w:eastAsia="Times New Roman" w:cs="Times New Roman"/>
          <w:color w:val="00000A"/>
          <w:lang w:val="ru-RU" w:eastAsia="zh-CN" w:bidi="ar-SA"/>
        </w:rPr>
      </w:pPr>
      <w:r>
        <w:rPr>
          <w:rFonts w:eastAsia="Times New Roman" w:cs="Times New Roman"/>
          <w:b w:val="false"/>
          <w:color w:val="00000A"/>
          <w:sz w:val="28"/>
          <w:szCs w:val="28"/>
          <w:lang w:val="ru-RU" w:eastAsia="zh-CN" w:bidi="ar-SA"/>
        </w:rPr>
      </w:r>
      <w:r/>
    </w:p>
    <w:tbl>
      <w:tblPr>
        <w:tblW w:w="9740" w:type="dxa"/>
        <w:jc w:val="left"/>
        <w:tblInd w:w="-1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</w:tblPr>
      <w:tblGrid>
        <w:gridCol w:w="538"/>
        <w:gridCol w:w="4422"/>
        <w:gridCol w:w="3542"/>
        <w:gridCol w:w="1237"/>
      </w:tblGrid>
      <w:tr>
        <w:trPr>
          <w:trHeight w:val="583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b/>
                <w:sz w:val="24"/>
                <w:b/>
                <w:szCs w:val="24"/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№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b/>
                <w:sz w:val="24"/>
                <w:b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Латинское название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b/>
                <w:sz w:val="24"/>
                <w:b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Русское название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b/>
                <w:sz w:val="24"/>
                <w:b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Примечание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Acer tataricum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Клен татарский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Achillea nobilis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Тысячелистник благородный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Achillea setacea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(Waldst. et Kit.)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Тысячелистник щетинистый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Aconitum nemorosum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(Bieb. ex Reichenb.)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Борец дубравный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Adonis vernalis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Адонис весенний (Горицвет весенний)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Agrimonia eupatoria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Репешок аптечный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trHeight w:val="155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Ajuga chia 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(Schreb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Живучка хиосская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Ajuga genevensis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Живучка женевская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Allium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flavescens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Bess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Лук желтеющий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Allium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oleraceum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Лук огородный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Allium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paczoskianim (Tuzson)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Лук Пачоского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Allium rotundum 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Лук круглый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Allium sphaerocephalon 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Лук шароголовый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Alyssum calycinum 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Бурачок чашечный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Alyssum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desertorum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Stapf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Бурачок пустынный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Amoria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Montana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Sojak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Клевер горный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Amygdalus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nana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Миндаль низкий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trHeight w:val="367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Androsace koso-poljanskii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(Ovcz.)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Проломник Козо-Полянского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КК РФ,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Anemone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sylvestris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Ветреница лесная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Anthericum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ramosum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Венечник ветвистый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Anthriscus sylvestris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Hoffm.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Купырь лесной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Arabis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sagittata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Bertol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DC.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Резуха стреловидная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Artemisia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absinthium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Полынь горькая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trHeight w:val="258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Artemisia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austriaca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Jacq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Полынь австрийская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trHeight w:val="319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Artemisia campestris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 s.l.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Полынь равнинная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it-IT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it-IT"/>
              </w:rPr>
              <w:t xml:space="preserve">Artemisia sericea </w:t>
            </w:r>
            <w:r>
              <w:rPr>
                <w:rFonts w:cs="Times New Roman" w:ascii="Times New Roman" w:hAnsi="Times New Roman"/>
                <w:sz w:val="24"/>
                <w:szCs w:val="24"/>
                <w:lang w:val="it-IT"/>
              </w:rPr>
              <w:t>(Web. ex Stechm.)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Полынь шелковистая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Artemisia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vulgaris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Полынь обыкновенная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Asparagus officinalis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(L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Спаржа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лекарственная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Asperula cynanchica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Ясменник розовый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Aster amellus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 s.l.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Астра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ромашковая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Astragalus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austriacus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Астрагал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австрийский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trHeight w:val="156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Astragalus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danicus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Retz.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Астрагал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датский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Astragalus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onobrychis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Астрагал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эспарцетный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Ballota nigra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Белокудренник черный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Bromopsis inermis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(Leyss.) Holub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Кострец безостый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Bromopsis riparia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Rehm.) Holub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Кострец береговой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Bulbocodium versicolor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(Ker.-Gawl.) Spreng.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Брандушка разноцветная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КК РФ,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Bunias orientalis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Свербига восточная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Bupleurum falcatum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Володушка серповидная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Calamagrostis epigeios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Roth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Вейник наземный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Camelina  microcarpa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Рыжик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мелкоплодный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Campanula  altaica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Ledeb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Колокольчик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алтайский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Campanula  bononiensis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Колокольчик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болонский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Campanula  sibirica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Колокольчик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сибирский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Carduus 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hamulosus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Ehrh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Чертополох крючочковый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sv-S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sv-SE"/>
              </w:rPr>
              <w:t xml:space="preserve">Carduus nutans </w:t>
            </w:r>
            <w:r>
              <w:rPr>
                <w:rFonts w:cs="Times New Roman" w:ascii="Times New Roman" w:hAnsi="Times New Roman"/>
                <w:sz w:val="24"/>
                <w:szCs w:val="24"/>
                <w:lang w:val="sv-SE"/>
              </w:rPr>
              <w:t>L.s.l.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Чертополох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поникший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Care 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xhumilis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Leyss.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Осока низкая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Carex micheli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Host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Осока Микели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Carex praecox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Schreb.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Осока ранняя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Centaurea pseudomaculosa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Dobrocz.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Василек ложнопятнистый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Centaurea ruthenica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Lam.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Василек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русский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Centaurea scabiosa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Василек шероховатый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Centaurea sumensis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Kalen.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Василек сумской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Ceracus fruticosa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Pall.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Вишня кустарниковая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Chamaecytisus ruthenicus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(Fisch. ex Woloszcz.) Klaskova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20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Ракитник русский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Cichorium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intybus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Цикорий обыкновенный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Clematis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integrifolia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Ломонос цельнолистный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Clemati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srecta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Ломонос прямой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Conium maculatum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Болиголов крапчатый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Convolvulus arvensis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L. 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Вьюнок полевой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Crambe tatarica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Sebeok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Катран татарский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200"/>
              <w:rPr>
                <w:sz w:val="24"/>
                <w:spacing w:val="-1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Crataegus curvisepala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Lindm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pacing w:val="-1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pacing w:val="-14"/>
                <w:sz w:val="24"/>
                <w:szCs w:val="24"/>
              </w:rPr>
              <w:t>Боярышник отогнуточашелистиковый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pacing w:val="-1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pacing w:val="-14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it-IT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it-IT"/>
              </w:rPr>
              <w:t xml:space="preserve">Crepis pannonica </w:t>
            </w:r>
            <w:r>
              <w:rPr>
                <w:rFonts w:cs="Times New Roman" w:ascii="Times New Roman" w:hAnsi="Times New Roman"/>
                <w:sz w:val="24"/>
                <w:szCs w:val="24"/>
                <w:lang w:val="it-IT"/>
              </w:rPr>
              <w:t>(Jacq.) C. Koch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Скерда венгерская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Daphne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cneorum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Волчеягодник боровой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КК РФ,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Delphinium cuneatum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Stev. ExDC. s.l.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(</w:t>
            </w:r>
            <w:r>
              <w:rPr>
                <w:i/>
                <w:sz w:val="24"/>
                <w:szCs w:val="24"/>
                <w:lang w:val="en-US"/>
              </w:rPr>
              <w:t>Delphinium</w:t>
            </w:r>
            <w:r>
              <w:rPr>
                <w:i/>
                <w:iCs/>
                <w:sz w:val="24"/>
                <w:szCs w:val="24"/>
                <w:lang w:val="en-US"/>
              </w:rPr>
              <w:t xml:space="preserve"> litwinowii</w:t>
            </w:r>
            <w:r>
              <w:rPr>
                <w:sz w:val="24"/>
                <w:szCs w:val="24"/>
                <w:lang w:val="en-US"/>
              </w:rPr>
              <w:t xml:space="preserve"> Sambuk)  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Живокость клиновидная (Живокость  Литвинова)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Dianthus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andrzejowskianus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(Zapal.) Kulcz.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Гвоздика Андржеевского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trHeight w:val="323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Echinops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ruthenicus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Bieb.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Мордовник русский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trHeight w:val="359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de-D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de-DE"/>
              </w:rPr>
              <w:t xml:space="preserve">Echium russicum </w:t>
            </w:r>
            <w:r>
              <w:rPr>
                <w:rFonts w:cs="Times New Roman" w:ascii="Times New Roman" w:hAnsi="Times New Roman"/>
                <w:sz w:val="24"/>
                <w:szCs w:val="24"/>
                <w:lang w:val="de-DE"/>
              </w:rPr>
              <w:t>J.F. Gmel.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Синяк красный (Румянка)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Echium vulgare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Синяк обыкновенный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Elytrigia intermedia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(Host) Nevski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Пырей промежуточный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it-IT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it-IT"/>
              </w:rPr>
              <w:t xml:space="preserve">Eremogone micradenia </w:t>
            </w:r>
            <w:r>
              <w:rPr>
                <w:rFonts w:cs="Times New Roman" w:ascii="Times New Roman" w:hAnsi="Times New Roman"/>
                <w:sz w:val="24"/>
                <w:szCs w:val="24"/>
                <w:lang w:val="it-IT"/>
              </w:rPr>
              <w:t>(P.Smirn.) Ikonn.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Эремогоне мелкожелезистая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Eryngiumplanum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Синеголовник равнинный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Erysimum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canescens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Roth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Желтушник седоватый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Euonymus verrucosa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Scop.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Бересклет бородавчатый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Euphorbia sareptana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Becker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Молочай сарептский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Euphorbia seguieriana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Neck.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Молочай Сегье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Euphorbia semivillosa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Prokh.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Молочай полумохнатый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Euphorbia subtilis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Prokh.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Молочай тонкий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Euphorbia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virgata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Waldst. EtKit.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Молочай прутьевидный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Euphrasia pectinata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Ten.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Очанка гребенчатая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Falcaria vulgaris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Bernh.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Резак обыкновенный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Festuca valesiaca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Gaudin s.l. 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Овсяница желобчатая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trHeight w:val="351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Filipendula vulgaris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Moench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Таволга обыкновенная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Fragaria viridis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(Duch.) Weston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Земляника зеленая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Fritillaria ruthenica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Wikstr.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Рябчик русский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КК РФ,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de-D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de-DE"/>
              </w:rPr>
              <w:t>Gagea erubescens</w:t>
            </w:r>
            <w:r>
              <w:rPr>
                <w:rFonts w:cs="Times New Roman" w:ascii="Times New Roman" w:hAnsi="Times New Roman"/>
                <w:sz w:val="24"/>
                <w:szCs w:val="24"/>
                <w:lang w:val="de-DE"/>
              </w:rPr>
              <w:t xml:space="preserve"> (Bess.) Schult. et Schult. fil.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20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Гусиный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лук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краснеющий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Gagea minima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(L.) Ker.-Gawl.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Гусиный лук малый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Galatella angustissima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Tausch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Novopokr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Солонечник узколистный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Galatella linosyris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Reichenb. fil.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Солонечник льновидный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it-IT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it-IT"/>
              </w:rPr>
              <w:t xml:space="preserve">Galatella villosa </w:t>
            </w:r>
            <w:r>
              <w:rPr>
                <w:rFonts w:cs="Times New Roman" w:ascii="Times New Roman" w:hAnsi="Times New Roman"/>
                <w:sz w:val="24"/>
                <w:szCs w:val="24"/>
                <w:lang w:val="it-IT"/>
              </w:rPr>
              <w:t>(L.) Reichenb. fil.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Солонечник мохнатый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Galium boreale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Подмаренник северный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Galium mollugo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Подмаренник мягкий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Galium octonarium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Klok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.) Soo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Подмаренник восьмилистный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Galium tinctorium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Scop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Подмаренник красильный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de-D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de-DE"/>
              </w:rPr>
              <w:t xml:space="preserve">Galium verum </w:t>
            </w:r>
            <w:r>
              <w:rPr>
                <w:rFonts w:cs="Times New Roman" w:ascii="Times New Roman" w:hAnsi="Times New Roman"/>
                <w:sz w:val="24"/>
                <w:szCs w:val="24"/>
                <w:lang w:val="de-DE"/>
              </w:rPr>
              <w:t>L. s.l.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Подмаренник настоящий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Genista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tinctoria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Дрок красильный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Geranium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sanguineum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Герань кроваво-красная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Gypsophila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altissima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Качим высокий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spacing w:val="-6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pacing w:val="-6"/>
                <w:sz w:val="24"/>
                <w:szCs w:val="24"/>
                <w:lang w:val="en-US"/>
              </w:rPr>
              <w:t xml:space="preserve">Helianthemum nummularium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Mill.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Солнцецвет монетолистный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Helictotrichon desertorum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(Less.) Nevski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Овсец пустынный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Helictotrichon schellianum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(Hack.) Kitag.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Овсец Шееля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Helitotrichon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pubescens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Huds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Pilger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Овсец опушенный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Hieracium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bauhini 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Bess.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Ястребинка Баугина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trHeight w:val="321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Hieracium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echioides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Lumn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Ястребинка синяковидная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Hieracium pilosella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Ястребинка волосистая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Hieracium praealtum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Ястребинка превысокая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trHeight w:val="357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Hieracium umbellatum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Ястребинка зонтичная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Hieracium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virosum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 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Ястребинка ядовитая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sv-S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sv-SE"/>
              </w:rPr>
              <w:t xml:space="preserve">Hyacinthella leucophaea </w:t>
            </w:r>
            <w:r>
              <w:rPr>
                <w:rFonts w:cs="Times New Roman" w:ascii="Times New Roman" w:hAnsi="Times New Roman"/>
                <w:sz w:val="24"/>
                <w:szCs w:val="24"/>
                <w:lang w:val="sv-SE"/>
              </w:rPr>
              <w:t>(C. Koch) Schur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Гиацинтик беловатый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Hypericum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perforatum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Зверобой продырявленный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Inula hirta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Девясил шершавый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Inula salicina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Девясил иволистный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Jris aphylla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Касатик (Ирис) безлистный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КК РФ,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Jurinea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arachnoidea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Bunge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Наголоватка паутинистая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Knautia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arvensis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Coult.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Короставник полевой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trHeight w:val="417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Koeleria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cristata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Pers.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Келерия стройная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0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trHeight w:val="284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Koeleria talievii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Lavr.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Келерия Талиева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Lactuca serriola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Латук компасный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Lavatera thuringiaca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Хатьма тюрингенская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Leontodon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hispidus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Кульбаба шершавоволосистая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Linari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abiebersteinii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Bess.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Льнянка Биберштейна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Linumperenne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Лен многолетний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pt-BR"/>
              </w:rPr>
              <w:t xml:space="preserve">Linum ucranicum </w:t>
            </w:r>
            <w:r>
              <w:rPr>
                <w:rFonts w:cs="Times New Roman" w:ascii="Times New Roman" w:hAnsi="Times New Roman"/>
                <w:sz w:val="24"/>
                <w:szCs w:val="24"/>
                <w:lang w:val="pt-BR"/>
              </w:rPr>
              <w:t xml:space="preserve">(Griseb. et Planch.)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Czern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Лен украинский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Lithospermum officinale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Воробейник лекарственный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Maluspraecox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Pall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(Borkh)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Яблоня ранняя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Medicago falcata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 s.l.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Люцерна серповидная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pacing w:val="-16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pt-BR"/>
              </w:rPr>
              <w:t xml:space="preserve">Melampyrum argyrocomum </w:t>
            </w:r>
            <w:r>
              <w:rPr>
                <w:rFonts w:cs="Times New Roman" w:ascii="Times New Roman" w:hAnsi="Times New Roman"/>
                <w:sz w:val="24"/>
                <w:szCs w:val="24"/>
                <w:lang w:val="pt-BR"/>
              </w:rPr>
              <w:t xml:space="preserve">(Fisch. ex Ledeb.)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K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.-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Pol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pacing w:val="-16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pacing w:val="-16"/>
                <w:sz w:val="24"/>
                <w:szCs w:val="24"/>
              </w:rPr>
              <w:t>Марьянник серебристоприцветниковый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pacing w:val="-16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pacing w:val="-16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Myosotis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arvensis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Hill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Незабудка полевая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sv-S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sv-SE"/>
              </w:rPr>
              <w:t xml:space="preserve">Myosotis suaveolens </w:t>
            </w:r>
            <w:r>
              <w:rPr>
                <w:rFonts w:cs="Times New Roman" w:ascii="Times New Roman" w:hAnsi="Times New Roman"/>
                <w:sz w:val="24"/>
                <w:szCs w:val="24"/>
                <w:lang w:val="sv-SE"/>
              </w:rPr>
              <w:t>Waldst. et Kit.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Незабудка душистая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Nepeta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pannonica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Котовник венгерский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Noneapulla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DC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Нонея темная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Onobrychis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arenaria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Kit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DC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Эспарцет песчаный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Onosma simplicissima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(Onosma tanaitica Klok.)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Оносма простейшая</w:t>
            </w:r>
            <w:r/>
          </w:p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(Оносма донская)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Origanum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vulgare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Душица обыкновенная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Orobanche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alba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Steph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Заразиха белая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Oxytropis pilosa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DC.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Остролодочник волосистый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Pedicularis kaufmannii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Pinzg.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Мытник Кауфмана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Peucedanum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oreoselinum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Moench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Горичник горный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Phleum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phleoides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Karst.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Тимофеевка степная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Phlomis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pungens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Willd.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Зопник колючий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Phlomoide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stuberosa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Moench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Зопник клубненосный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Pimpinella saxifraga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Бедренец камнеломка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Plantago lanceolata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Подорожник ланцетный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Plantago media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Подорожник средний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Poa angustifolia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Мятлик узколистный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Poa bulbosa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Мятлик луковичный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Polygala cretacea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Kotov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Истод медовой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Polygala sibirica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Истод сибирский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Polygonatum odoratum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(Mill.) Druce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Купена лекарственная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Potentilla arenaria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Borkh.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Лапчатка песчаная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de-D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de-DE"/>
              </w:rPr>
              <w:t xml:space="preserve">Potentilla humifusa </w:t>
            </w:r>
            <w:r>
              <w:rPr>
                <w:rFonts w:cs="Times New Roman" w:ascii="Times New Roman" w:hAnsi="Times New Roman"/>
                <w:sz w:val="24"/>
                <w:szCs w:val="24"/>
                <w:lang w:val="de-DE"/>
              </w:rPr>
              <w:t>Willd. ex Schlecht.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Лапчатка распростертая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sv-S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sv-SE"/>
              </w:rPr>
              <w:t xml:space="preserve">Potentilla patula </w:t>
            </w:r>
            <w:r>
              <w:rPr>
                <w:rFonts w:cs="Times New Roman" w:ascii="Times New Roman" w:hAnsi="Times New Roman"/>
                <w:sz w:val="24"/>
                <w:szCs w:val="24"/>
                <w:lang w:val="sv-SE"/>
              </w:rPr>
              <w:t>Waldst. et Kit.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Лапчатка поникшая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Prunellagrandiflora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.) Scholl.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Черноголовка крупноцветковая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Prunus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spinosa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Слива колючая (Терн)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Pulsatilla patens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.) Mill.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Прострел поникший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Pyrethrum corymbosum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Scop.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Пиретрум щитковый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Pyrus pyraster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Burgsd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Груша дикая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Quercusrobur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Дуб черешчатый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Ranunculus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illyricus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Лютик иллирийский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Ranunculu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spolyanthemos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Лютик многоцветковый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Rhamnus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cathartica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Жостер слабительный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Rosa canina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 s.l.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Шиповник собачий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Salvia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nutans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Шалфей поникший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Salvia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stepposa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Shost.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Шалфей степной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Salvia verticillata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Шалфей мутовчатый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Sanguisorba officinalis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Кровохлебка лекарственная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Scabiosa ochroleuca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Скабиоза бледно-желтая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Scilla sibirica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Пролеска сибирская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Scorzonera purpurea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Козелец пурпурный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Scutellaria supina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Шлемник приземистый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Securigera varia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Lassen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Вязель разноцветный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Senecio jacobaea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Крестовник Якова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trHeight w:val="391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Senecio schvetzovii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Korsh.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Крестовник Швецова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de-D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de-DE"/>
              </w:rPr>
              <w:t xml:space="preserve">Senecio vernalis </w:t>
            </w:r>
            <w:r>
              <w:rPr>
                <w:rFonts w:cs="Times New Roman" w:ascii="Times New Roman" w:hAnsi="Times New Roman"/>
                <w:sz w:val="24"/>
                <w:szCs w:val="24"/>
                <w:lang w:val="de-DE"/>
              </w:rPr>
              <w:t>Waldst. et Kit.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Крестовник весенний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sv-S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sv-SE"/>
              </w:rPr>
              <w:t xml:space="preserve">Serratula radiata </w:t>
            </w:r>
            <w:r>
              <w:rPr>
                <w:rFonts w:cs="Times New Roman" w:ascii="Times New Roman" w:hAnsi="Times New Roman"/>
                <w:sz w:val="24"/>
                <w:szCs w:val="24"/>
                <w:lang w:val="sv-SE"/>
              </w:rPr>
              <w:t>(Waldst. et Kit.) Bieb.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Серпуха лучистая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Seseli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annuum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Жабрица однолетняя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Seseli libanotis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(L.) Koch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Жабрица порезниковая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Silene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chersonensis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Zapal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Kleop.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Смолевка херсонская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Silene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chlorantha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Willd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Ehrh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Смолевка зеленоцветковая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Silene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nutans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Смолевка поникшая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Sisymbrium strictissimum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Гулявник прямой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Stachys recta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Чистец прямой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Stipa capillata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Ковыль волосатик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Stipa pennata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Ковыль перистый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КК РФ,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Stipa pulcherrima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Koch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Ковыль красивейший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КК РФ,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Tapaxacum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officinale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 s.l.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Одуванчик лекарственный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Taraxacum serotinum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(Waldst. etKit.) Poir.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Одуванчик поздний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Tephroseris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integrifolia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L.) Holub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Тефрозерис цельнолистный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Thalictrum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minus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Василистник малый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Thalictrum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simplex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Василистник простой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Thesium arvense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Horvatovszky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Ленец полевой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Thesium ebracteatum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Hayne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Ленец бесприцветниковый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jc w:val="center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Thlaspi perfoliatum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Ярутка пронзеннолистная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trHeight w:val="284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194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Thymus calcareus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Klok.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е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t Shost.  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Тимьян известняковый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Thymus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marschallianus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Willd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Тимьян Маршалла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Trinia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>multicaulis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Poir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Schischk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Триния многостебельная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Ulmus minor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Mill.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Вяз малый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trHeight w:val="255" w:hRule="atLeast"/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Urtica dioica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Крапива двудомная 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ru-RU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Valeriana rossica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P. Smirn.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Валериана русская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8"/>
                <w:sz w:val="28"/>
                <w:szCs w:val="28"/>
                <w:rFonts w:ascii="Times New Roman" w:hAnsi="Times New Roman" w:eastAsia="Calibri" w:cs="Times New Roman"/>
                <w:color w:val="00000A"/>
                <w:lang w:val="ru-RU" w:eastAsia="zh-CN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˟</w:t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Verbascum lychnitis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Коровяк метельчатый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tLeast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Veronica chamaedrys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Вероника дубравная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Veronica incana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Вероника седая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203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Veronica jacquinii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Baumg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Вероника Жакена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204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Veronica prostrata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Вероника простертая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205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Veronica spicata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Вероника колосистая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Veronica verna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Вероника весенняя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207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Vicia tenuifolia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Roth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Горошек тонколистный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208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Vincetoxicum hirundinaria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Medik.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Ластовень лекарственный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209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Viola accrescens 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Klok.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Фиалка разрастающаяся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it-IT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210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it-IT"/>
              </w:rPr>
              <w:t xml:space="preserve">Viola ambigua </w:t>
            </w:r>
            <w:r>
              <w:rPr>
                <w:rFonts w:cs="Times New Roman" w:ascii="Times New Roman" w:hAnsi="Times New Roman"/>
                <w:sz w:val="24"/>
                <w:szCs w:val="24"/>
                <w:lang w:val="it-IT"/>
              </w:rPr>
              <w:t>Waldst. et Kit.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Фиалка сомнительная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211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Viola rupestris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F.W. Schmidt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Фиалка скальная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  <w:tr>
        <w:trPr>
          <w:cantSplit w:val="true"/>
        </w:trPr>
        <w:tc>
          <w:tcPr>
            <w:tcW w:w="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i/>
                <w:sz w:val="24"/>
                <w:i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212</w:t>
            </w:r>
            <w:r/>
          </w:p>
        </w:tc>
        <w:tc>
          <w:tcPr>
            <w:tcW w:w="4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lang w:val="en-US"/>
              </w:rPr>
              <w:t xml:space="preserve">Xanthoselinum alsaticum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Schur</w:t>
            </w:r>
            <w:r/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lineRule="auto" w:line="240" w:before="0" w:after="0"/>
              <w:rPr>
                <w:sz w:val="24"/>
                <w:sz w:val="24"/>
                <w:szCs w:val="24"/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Златогоричник эльзасский</w:t>
            </w:r>
            <w:r/>
          </w:p>
        </w:tc>
        <w:tc>
          <w:tcPr>
            <w:tcW w:w="1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en-US" w:eastAsia="zh-CN" w:bidi="ar-SA"/>
              </w:rPr>
            </w:pPr>
            <w:r>
              <w:rPr>
                <w:rFonts w:eastAsia="Calibri" w:cs="Times New Roman" w:ascii="Times New Roman" w:hAnsi="Times New Roman"/>
                <w:color w:val="00000A"/>
                <w:sz w:val="24"/>
                <w:szCs w:val="24"/>
                <w:lang w:val="en-US" w:eastAsia="zh-CN" w:bidi="ar-SA"/>
              </w:rPr>
            </w:r>
            <w:r/>
          </w:p>
        </w:tc>
      </w:tr>
    </w:tbl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eastAsia="Calibri" w:cs="Times New Roman"/>
          <w:color w:val="00000A"/>
          <w:lang w:val="ru-RU" w:eastAsia="zh-CN" w:bidi="ar-SA"/>
        </w:rPr>
      </w:pPr>
      <w:r>
        <w:rPr>
          <w:rFonts w:eastAsia="Calibri" w:cs="Times New Roman" w:ascii="Times New Roman" w:hAnsi="Times New Roman"/>
          <w:color w:val="00000A"/>
          <w:sz w:val="28"/>
          <w:szCs w:val="28"/>
          <w:lang w:val="ru-RU" w:eastAsia="zh-CN" w:bidi="ar-SA"/>
        </w:rPr>
      </w:r>
      <w:r/>
    </w:p>
    <w:p>
      <w:pPr>
        <w:pStyle w:val="Style30"/>
        <w:spacing w:lineRule="auto" w:line="240"/>
        <w:ind w:left="0" w:right="340" w:firstLine="540"/>
        <w:jc w:val="both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˟ Перечень редких и находящихся под угрозой исчезновения, дикорастущих растений, лишайников и грибов, произрастающих на территории Курской области, для занесения в Красную Книгу Курской области, утвержденный приказом департамента экологической безопасности и природопользования Курской области от 27.05.2013 г № 109/01-11.</w:t>
      </w:r>
      <w:r/>
    </w:p>
    <w:p>
      <w:pPr>
        <w:pStyle w:val="Normal"/>
        <w:keepNext/>
        <w:spacing w:before="0" w:after="0"/>
        <w:rPr>
          <w:sz w:val="22"/>
          <w:sz w:val="22"/>
          <w:szCs w:val="22"/>
          <w:rFonts w:ascii="Calibri" w:hAnsi="Calibri" w:eastAsia="Calibri" w:cs="Times New Roman"/>
          <w:color w:val="00000A"/>
          <w:lang w:val="ru-RU" w:eastAsia="zh-CN" w:bidi="ar-SA"/>
        </w:rPr>
      </w:pPr>
      <w:r>
        <w:rPr/>
      </w:r>
      <w:r/>
    </w:p>
    <w:sectPr>
      <w:headerReference w:type="default" r:id="rId37"/>
      <w:footerReference w:type="default" r:id="rId38"/>
      <w:type w:val="nextPage"/>
      <w:pgSz w:w="11906" w:h="16838"/>
      <w:pgMar w:left="1701" w:right="850" w:header="708" w:top="1134" w:footer="708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Times New Roman CYR">
    <w:charset w:val="cc"/>
    <w:family w:val="roman"/>
    <w:pitch w:val="variable"/>
  </w:font>
  <w:font w:name="Tahoma">
    <w:charset w:val="cc"/>
    <w:family w:val="roman"/>
    <w:pitch w:val="variable"/>
  </w:font>
  <w:font w:name="Gungsuh">
    <w:charset w:val="cc"/>
    <w:family w:val="roman"/>
    <w:pitch w:val="variable"/>
  </w:font>
  <w:font w:name="Times New Roman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40"/>
      <w:jc w:val="left"/>
      <w:rPr>
        <w:sz w:val="20"/>
        <w:sz w:val="20"/>
        <w:szCs w:val="20"/>
        <w:rFonts w:ascii="Calibri" w:hAnsi="Calibri" w:eastAsia="Times New Roman" w:cs="Times New Roman"/>
        <w:color w:val="00000A"/>
        <w:lang w:val="ru-RU" w:eastAsia="zh-CN" w:bidi="ar-SA"/>
      </w:rPr>
    </w:pPr>
    <w:r>
      <w:rPr>
        <w:rFonts w:eastAsia="Times New Roman" w:cs="Times New Roman"/>
        <w:color w:val="00000A"/>
        <w:sz w:val="20"/>
        <w:szCs w:val="20"/>
        <w:lang w:val="ru-RU" w:eastAsia="zh-CN" w:bidi="ar-SA"/>
      </w:rPr>
    </w:r>
    <w:r/>
  </w:p>
  <w:p>
    <w:pPr>
      <w:pStyle w:val="Style40"/>
    </w:pPr>
    <w:r>
      <w:rPr/>
    </w:r>
    <w:r/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40"/>
    </w:pPr>
    <w:r>
      <w:rPr/>
    </w:r>
    <w:r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40"/>
      <w:jc w:val="left"/>
      <w:rPr>
        <w:sz w:val="20"/>
        <w:sz w:val="20"/>
        <w:szCs w:val="20"/>
        <w:rFonts w:ascii="Calibri" w:hAnsi="Calibri" w:eastAsia="Times New Roman" w:cs="Times New Roman"/>
        <w:color w:val="00000A"/>
        <w:lang w:val="ru-RU" w:eastAsia="zh-CN" w:bidi="ar-SA"/>
      </w:rPr>
    </w:pPr>
    <w:r>
      <w:rPr>
        <w:rFonts w:eastAsia="Times New Roman" w:cs="Times New Roman"/>
        <w:color w:val="00000A"/>
        <w:sz w:val="20"/>
        <w:szCs w:val="20"/>
        <w:lang w:val="ru-RU" w:eastAsia="zh-CN" w:bidi="ar-SA"/>
      </w:rPr>
    </w:r>
    <w:r/>
  </w:p>
  <w:p>
    <w:pPr>
      <w:pStyle w:val="Style40"/>
    </w:pPr>
    <w:r>
      <w:rPr/>
    </w:r>
    <w:r/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40"/>
      <w:jc w:val="left"/>
      <w:rPr>
        <w:sz w:val="20"/>
        <w:sz w:val="20"/>
        <w:szCs w:val="20"/>
        <w:rFonts w:ascii="Calibri" w:hAnsi="Calibri" w:eastAsia="Times New Roman" w:cs="Times New Roman"/>
        <w:color w:val="00000A"/>
        <w:lang w:val="ru-RU" w:eastAsia="zh-CN" w:bidi="ar-SA"/>
      </w:rPr>
    </w:pPr>
    <w:r>
      <w:rPr>
        <w:rFonts w:eastAsia="Times New Roman" w:cs="Times New Roman"/>
        <w:color w:val="00000A"/>
        <w:sz w:val="20"/>
        <w:szCs w:val="20"/>
        <w:lang w:val="ru-RU" w:eastAsia="zh-CN" w:bidi="ar-SA"/>
      </w:rPr>
    </w:r>
    <w:r/>
  </w:p>
  <w:p>
    <w:pPr>
      <w:pStyle w:val="Style40"/>
    </w:pPr>
    <w:r>
      <w:rPr/>
    </w:r>
    <w:r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8"/>
    </w:pPr>
    <w:r>
      <w:rPr/>
    </w:r>
    <w:r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45465" cy="203835"/>
              <wp:effectExtent l="0" t="0" r="0" b="0"/>
              <wp:wrapSquare wrapText="largest"/>
              <wp:docPr id="5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5465" cy="2038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8"/>
                          </w:pPr>
                          <w:r>
                            <w:rPr/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width:42.95pt;height:16.05pt;mso-wrap-distance-left:0pt;mso-wrap-distance-right:0pt;mso-wrap-distance-top:0pt;mso-wrap-distance-bottom:0pt;margin-top:0.05pt;mso-position-vertical-relative:text;margin-left:205.3pt;mso-position-horizontal:center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Style38"/>
                    </w:pPr>
                    <w:r>
                      <w:rPr/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  <w:r/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8"/>
    </w:pPr>
    <w:r>
      <w:rPr/>
    </w:r>
    <w:r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8"/>
    </w:pPr>
    <w:r>
      <w:rPr/>
    </w:r>
    <w:r>
      <mc:AlternateContent>
        <mc:Choice Requires="wps">
          <w:drawing>
            <wp:anchor behindDoc="1" distT="0" distB="0" distL="0" distR="0" simplePos="0" locked="0" layoutInCell="1" allowOverlap="1" relativeHeight="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45465" cy="203835"/>
              <wp:effectExtent l="0" t="0" r="0" b="0"/>
              <wp:wrapSquare wrapText="largest"/>
              <wp:docPr id="7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5465" cy="2038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8"/>
                          </w:pPr>
                          <w:r>
                            <w:rPr/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width:42.95pt;height:16.05pt;mso-wrap-distance-left:0pt;mso-wrap-distance-right:0pt;mso-wrap-distance-top:0pt;mso-wrap-distance-bottom:0pt;margin-top:0.05pt;mso-position-vertical-relative:text;margin-left:342.8pt;mso-position-horizontal:center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Style38"/>
                    </w:pPr>
                    <w:r>
                      <w:rPr/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  <w:r/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8"/>
    </w:pPr>
    <w:r>
      <w:rPr/>
    </w:r>
    <w:r>
      <mc:AlternateContent>
        <mc:Choice Requires="wps">
          <w:drawing>
            <wp:anchor behindDoc="1" distT="0" distB="0" distL="0" distR="0" simplePos="0" locked="0" layoutInCell="1" allowOverlap="1" relativeHeight="1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4365" cy="203835"/>
              <wp:effectExtent l="0" t="0" r="0" b="0"/>
              <wp:wrapSquare wrapText="largest"/>
              <wp:docPr id="3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4365" cy="2038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8"/>
                          </w:pPr>
                          <w:r>
                            <w:rPr/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width:49.95pt;height:16.05pt;mso-wrap-distance-left:0pt;mso-wrap-distance-right:0pt;mso-wrap-distance-top:0pt;mso-wrap-distance-bottom:0pt;margin-top:0.05pt;mso-position-vertical-relative:text;margin-left:208.9pt;mso-position-horizontal:center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Style38"/>
                    </w:pPr>
                    <w:r>
                      <w:rPr/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38</w:t>
                    </w:r>
                    <w: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2160" w:hanging="720"/>
      </w:pPr>
    </w:lvl>
    <w:lvl w:ilvl="2">
      <w:start w:val="1"/>
      <w:numFmt w:val="decimal"/>
      <w:lvlText w:val="%1.%2.%3."/>
      <w:lvlJc w:val="left"/>
      <w:pPr>
        <w:ind w:left="3240" w:hanging="720"/>
      </w:pPr>
    </w:lvl>
    <w:lvl w:ilvl="3">
      <w:start w:val="1"/>
      <w:numFmt w:val="decimal"/>
      <w:lvlText w:val="%1.%2.%3.%4."/>
      <w:lvlJc w:val="left"/>
      <w:pPr>
        <w:ind w:left="4680" w:hanging="1080"/>
      </w:pPr>
    </w:lvl>
    <w:lvl w:ilvl="4">
      <w:start w:val="1"/>
      <w:numFmt w:val="decimal"/>
      <w:lvlText w:val="%1.%2.%3.%4.%5."/>
      <w:lvlJc w:val="left"/>
      <w:pPr>
        <w:ind w:left="5760" w:hanging="1080"/>
      </w:pPr>
    </w:lvl>
    <w:lvl w:ilvl="5">
      <w:start w:val="1"/>
      <w:numFmt w:val="decimal"/>
      <w:lvlText w:val="%1.%2.%3.%4.%5.%6."/>
      <w:lvlJc w:val="left"/>
      <w:pPr>
        <w:ind w:left="7200" w:hanging="1440"/>
      </w:pPr>
    </w:lvl>
    <w:lvl w:ilvl="6">
      <w:start w:val="1"/>
      <w:numFmt w:val="decimal"/>
      <w:lvlText w:val="%1.%2.%3.%4.%5.%6.%7."/>
      <w:lvlJc w:val="left"/>
      <w:pPr>
        <w:ind w:left="8640" w:hanging="1800"/>
      </w:pPr>
    </w:lvl>
    <w:lvl w:ilvl="7">
      <w:start w:val="1"/>
      <w:numFmt w:val="decimal"/>
      <w:lvlText w:val="%1.%2.%3.%4.%5.%6.%7.%8."/>
      <w:lvlJc w:val="left"/>
      <w:pPr>
        <w:ind w:left="9720" w:hanging="1800"/>
      </w:pPr>
    </w:lvl>
    <w:lvl w:ilvl="8">
      <w:start w:val="1"/>
      <w:numFmt w:val="decimal"/>
      <w:lvlText w:val="%1.%2.%3.%4.%5.%6.%7.%8.%9."/>
      <w:lvlJc w:val="left"/>
      <w:pPr>
        <w:ind w:left="11160" w:hanging="2160"/>
      </w:pPr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708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6"/>
        <w:i w:val="false"/>
        <w:u w:val="none"/>
        <w:b/>
        <w:szCs w:val="24"/>
        <w:iCs w:val="false"/>
        <w:bCs/>
        <w:w w:val="100"/>
      </w:rPr>
    </w:lvl>
    <w:lvl w:ilvl="1">
      <w:start w:val="1"/>
      <w:numFmt w:val="decimal"/>
      <w:lvlText w:val="%1.%2."/>
      <w:lvlJc w:val="left"/>
      <w:pPr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6"/>
        <w:i w:val="false"/>
        <w:u w:val="none"/>
        <w:b/>
        <w:szCs w:val="24"/>
        <w:iCs w:val="false"/>
        <w:bCs/>
        <w:w w:val="100"/>
      </w:rPr>
    </w:lvl>
    <w:lvl w:ilvl="2">
      <w:start w:val="0"/>
      <w:numFmt w:val="decimal"/>
      <w:lvlText w:val="%3"/>
      <w:lvlJc w:val="left"/>
      <w:pPr>
        <w:ind w:left="0" w:hanging="0"/>
      </w:pPr>
    </w:lvl>
    <w:lvl w:ilvl="3">
      <w:start w:val="0"/>
      <w:numFmt w:val="decimal"/>
      <w:lvlText w:val="%4"/>
      <w:lvlJc w:val="left"/>
      <w:pPr>
        <w:ind w:left="0" w:hanging="0"/>
      </w:pPr>
    </w:lvl>
    <w:lvl w:ilvl="4">
      <w:start w:val="0"/>
      <w:numFmt w:val="decimal"/>
      <w:lvlText w:val="%5"/>
      <w:lvlJc w:val="left"/>
      <w:pPr>
        <w:ind w:left="0" w:hanging="0"/>
      </w:pPr>
    </w:lvl>
    <w:lvl w:ilvl="5">
      <w:start w:val="0"/>
      <w:numFmt w:val="decimal"/>
      <w:lvlText w:val="%6"/>
      <w:lvlJc w:val="left"/>
      <w:pPr>
        <w:ind w:left="0" w:hanging="0"/>
      </w:pPr>
    </w:lvl>
    <w:lvl w:ilvl="6">
      <w:start w:val="0"/>
      <w:numFmt w:val="decimal"/>
      <w:lvlText w:val="%7"/>
      <w:lvlJc w:val="left"/>
      <w:pPr>
        <w:ind w:left="0" w:hanging="0"/>
      </w:pPr>
    </w:lvl>
    <w:lvl w:ilvl="7">
      <w:start w:val="0"/>
      <w:numFmt w:val="decimal"/>
      <w:lvlText w:val="%8"/>
      <w:lvlJc w:val="left"/>
      <w:pPr>
        <w:ind w:left="0" w:hanging="0"/>
      </w:pPr>
    </w:lvl>
    <w:lvl w:ilvl="8">
      <w:start w:val="0"/>
      <w:numFmt w:val="decimal"/>
      <w:lvlText w:val="%9"/>
      <w:lvlJc w:val="left"/>
      <w:pPr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sz w:val="22"/>
      <w:szCs w:val="22"/>
      <w:lang w:val="ru-RU" w:eastAsia="zh-CN" w:bidi="ar-SA"/>
    </w:rPr>
  </w:style>
  <w:style w:type="paragraph" w:styleId="1">
    <w:name w:val="Заголовок 1"/>
    <w:basedOn w:val="Normal"/>
    <w:next w:val="Normal"/>
    <w:pPr>
      <w:keepNext/>
      <w:spacing w:lineRule="auto" w:line="240" w:before="240" w:after="60"/>
      <w:outlineLvl w:val="0"/>
    </w:pPr>
    <w:rPr>
      <w:rFonts w:ascii="Arial" w:hAnsi="Arial" w:eastAsia="Times New Roman" w:cs="Times New Roman"/>
      <w:b/>
      <w:bCs/>
      <w:sz w:val="32"/>
      <w:szCs w:val="32"/>
    </w:rPr>
  </w:style>
  <w:style w:type="paragraph" w:styleId="2">
    <w:name w:val="Заголовок 2"/>
    <w:basedOn w:val="1"/>
    <w:pPr>
      <w:keepLines/>
      <w:suppressAutoHyphens w:val="true"/>
      <w:spacing w:before="600" w:after="240"/>
      <w:jc w:val="center"/>
      <w:outlineLvl w:val="1"/>
    </w:pPr>
    <w:rPr>
      <w:rFonts w:ascii="Times New Roman" w:hAnsi="Times New Roman" w:cs="Times New Roman"/>
      <w:bCs w:val="false"/>
      <w:sz w:val="26"/>
      <w:szCs w:val="20"/>
    </w:rPr>
  </w:style>
  <w:style w:type="paragraph" w:styleId="3">
    <w:name w:val="Заголовок 3"/>
    <w:basedOn w:val="Normal"/>
    <w:next w:val="Normal"/>
    <w:pPr>
      <w:keepNext/>
      <w:spacing w:lineRule="auto" w:line="240" w:before="240" w:after="60"/>
      <w:outlineLvl w:val="2"/>
    </w:pPr>
    <w:rPr>
      <w:rFonts w:ascii="Arial" w:hAnsi="Arial" w:eastAsia="Times New Roman" w:cs="Times New Roman"/>
      <w:b/>
      <w:bCs/>
      <w:sz w:val="26"/>
      <w:szCs w:val="26"/>
    </w:rPr>
  </w:style>
  <w:style w:type="paragraph" w:styleId="4">
    <w:name w:val="Заголовок 4"/>
    <w:basedOn w:val="Normal"/>
    <w:next w:val="Normal"/>
    <w:pPr>
      <w:keepNext/>
      <w:spacing w:lineRule="auto" w:line="240" w:before="0" w:after="0"/>
      <w:outlineLvl w:val="3"/>
    </w:pPr>
    <w:rPr>
      <w:rFonts w:ascii="Times New Roman CYR" w:hAnsi="Times New Roman CYR" w:eastAsia="Times New Roman" w:cs="Times New Roman"/>
      <w:i/>
      <w:sz w:val="24"/>
      <w:szCs w:val="20"/>
      <w:lang w:val="en-US"/>
    </w:rPr>
  </w:style>
  <w:style w:type="character" w:styleId="WW8Num1z0">
    <w:name w:val="WW8Num1z0"/>
    <w:rPr/>
  </w:style>
  <w:style w:type="character" w:styleId="WW8Num1z1">
    <w:name w:val="WW8Num1z1"/>
    <w:rPr/>
  </w:style>
  <w:style w:type="character" w:styleId="WW8Num1z2">
    <w:name w:val="WW8Num1z2"/>
    <w:rPr/>
  </w:style>
  <w:style w:type="character" w:styleId="WW8Num1z3">
    <w:name w:val="WW8Num1z3"/>
    <w:rPr/>
  </w:style>
  <w:style w:type="character" w:styleId="WW8Num1z4">
    <w:name w:val="WW8Num1z4"/>
    <w:rPr/>
  </w:style>
  <w:style w:type="character" w:styleId="WW8Num1z5">
    <w:name w:val="WW8Num1z5"/>
    <w:rPr/>
  </w:style>
  <w:style w:type="character" w:styleId="WW8Num1z6">
    <w:name w:val="WW8Num1z6"/>
    <w:rPr/>
  </w:style>
  <w:style w:type="character" w:styleId="WW8Num1z7">
    <w:name w:val="WW8Num1z7"/>
    <w:rPr/>
  </w:style>
  <w:style w:type="character" w:styleId="WW8Num1z8">
    <w:name w:val="WW8Num1z8"/>
    <w:rPr/>
  </w:style>
  <w:style w:type="character" w:styleId="WW8Num2z0">
    <w:name w:val="WW8Num2z0"/>
    <w:rPr>
      <w:rFonts w:cs="Times New Roman"/>
    </w:rPr>
  </w:style>
  <w:style w:type="character" w:styleId="WW8Num3z0">
    <w:name w:val="WW8Num3z0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6"/>
      <w:w w:val="100"/>
      <w:position w:val="0"/>
      <w:sz w:val="24"/>
      <w:sz w:val="24"/>
      <w:szCs w:val="24"/>
      <w:u w:val="none"/>
      <w:vertAlign w:val="baseline"/>
      <w:lang w:val="ru-RU"/>
    </w:rPr>
  </w:style>
  <w:style w:type="character" w:styleId="WW8Num3z2">
    <w:name w:val="WW8Num3z2"/>
    <w:rPr/>
  </w:style>
  <w:style w:type="character" w:styleId="WW8Num3z3">
    <w:name w:val="WW8Num3z3"/>
    <w:rPr/>
  </w:style>
  <w:style w:type="character" w:styleId="WW8Num3z4">
    <w:name w:val="WW8Num3z4"/>
    <w:rPr/>
  </w:style>
  <w:style w:type="character" w:styleId="WW8Num3z5">
    <w:name w:val="WW8Num3z5"/>
    <w:rPr/>
  </w:style>
  <w:style w:type="character" w:styleId="WW8Num3z6">
    <w:name w:val="WW8Num3z6"/>
    <w:rPr/>
  </w:style>
  <w:style w:type="character" w:styleId="WW8Num3z7">
    <w:name w:val="WW8Num3z7"/>
    <w:rPr/>
  </w:style>
  <w:style w:type="character" w:styleId="WW8Num3z8">
    <w:name w:val="WW8Num3z8"/>
    <w:rPr/>
  </w:style>
  <w:style w:type="character" w:styleId="WW8Num2z1">
    <w:name w:val="WW8Num2z1"/>
    <w:rPr/>
  </w:style>
  <w:style w:type="character" w:styleId="WW8Num2z2">
    <w:name w:val="WW8Num2z2"/>
    <w:rPr/>
  </w:style>
  <w:style w:type="character" w:styleId="WW8Num2z3">
    <w:name w:val="WW8Num2z3"/>
    <w:rPr/>
  </w:style>
  <w:style w:type="character" w:styleId="WW8Num2z4">
    <w:name w:val="WW8Num2z4"/>
    <w:rPr/>
  </w:style>
  <w:style w:type="character" w:styleId="WW8Num2z5">
    <w:name w:val="WW8Num2z5"/>
    <w:rPr/>
  </w:style>
  <w:style w:type="character" w:styleId="WW8Num2z6">
    <w:name w:val="WW8Num2z6"/>
    <w:rPr/>
  </w:style>
  <w:style w:type="character" w:styleId="WW8Num2z7">
    <w:name w:val="WW8Num2z7"/>
    <w:rPr/>
  </w:style>
  <w:style w:type="character" w:styleId="WW8Num2z8">
    <w:name w:val="WW8Num2z8"/>
    <w:rPr/>
  </w:style>
  <w:style w:type="character" w:styleId="WW8Num4z0">
    <w:name w:val="WW8Num4z0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6"/>
      <w:w w:val="100"/>
      <w:position w:val="0"/>
      <w:sz w:val="24"/>
      <w:sz w:val="24"/>
      <w:szCs w:val="24"/>
      <w:u w:val="none"/>
      <w:vertAlign w:val="baseline"/>
      <w:lang w:val="ru-RU"/>
    </w:rPr>
  </w:style>
  <w:style w:type="character" w:styleId="WW8Num4z2">
    <w:name w:val="WW8Num4z2"/>
    <w:rPr/>
  </w:style>
  <w:style w:type="character" w:styleId="WW8Num4z3">
    <w:name w:val="WW8Num4z3"/>
    <w:rPr/>
  </w:style>
  <w:style w:type="character" w:styleId="WW8Num4z4">
    <w:name w:val="WW8Num4z4"/>
    <w:rPr/>
  </w:style>
  <w:style w:type="character" w:styleId="WW8Num4z5">
    <w:name w:val="WW8Num4z5"/>
    <w:rPr/>
  </w:style>
  <w:style w:type="character" w:styleId="WW8Num4z6">
    <w:name w:val="WW8Num4z6"/>
    <w:rPr/>
  </w:style>
  <w:style w:type="character" w:styleId="WW8Num4z7">
    <w:name w:val="WW8Num4z7"/>
    <w:rPr/>
  </w:style>
  <w:style w:type="character" w:styleId="WW8Num4z8">
    <w:name w:val="WW8Num4z8"/>
    <w:rPr/>
  </w:style>
  <w:style w:type="character" w:styleId="WW8Num5z0">
    <w:name w:val="WW8Num5z0"/>
    <w:rPr>
      <w:rFonts w:ascii="Times New Roman" w:hAnsi="Times New Roman" w:cs="Times New Roman"/>
    </w:rPr>
  </w:style>
  <w:style w:type="character" w:styleId="WW8Num6z0">
    <w:name w:val="WW8Num6z0"/>
    <w:rPr>
      <w:rFonts w:cs="Times New Roman"/>
    </w:rPr>
  </w:style>
  <w:style w:type="character" w:styleId="WW8Num7z0">
    <w:name w:val="WW8Num7z0"/>
    <w:rPr>
      <w:rFonts w:cs="Times New Roman"/>
    </w:rPr>
  </w:style>
  <w:style w:type="character" w:styleId="WW8Num8z0">
    <w:name w:val="WW8Num8z0"/>
    <w:rPr>
      <w:rFonts w:cs="Times New Roman"/>
    </w:rPr>
  </w:style>
  <w:style w:type="character" w:styleId="WW8Num9z0">
    <w:name w:val="WW8Num9z0"/>
    <w:rPr>
      <w:rFonts w:cs="Times New Roman"/>
    </w:rPr>
  </w:style>
  <w:style w:type="character" w:styleId="WW8Num10z0">
    <w:name w:val="WW8Num10z0"/>
    <w:rPr>
      <w:rFonts w:cs="Times New Roman"/>
    </w:rPr>
  </w:style>
  <w:style w:type="character" w:styleId="WW8Num10z1">
    <w:name w:val="WW8Num10z1"/>
    <w:rPr>
      <w:rFonts w:cs="Times New Roman"/>
    </w:rPr>
  </w:style>
  <w:style w:type="character" w:styleId="WW8Num11z0">
    <w:name w:val="WW8Num11z0"/>
    <w:rPr>
      <w:rFonts w:cs="Times New Roman"/>
    </w:rPr>
  </w:style>
  <w:style w:type="character" w:styleId="WW8Num12z0">
    <w:name w:val="WW8Num12z0"/>
    <w:rPr>
      <w:rFonts w:cs="Times New Roman"/>
    </w:rPr>
  </w:style>
  <w:style w:type="character" w:styleId="WW8Num13z0">
    <w:name w:val="WW8Num13z0"/>
    <w:rPr>
      <w:rFonts w:ascii="Times New Roman" w:hAnsi="Times New Roman" w:cs="Times New Roman"/>
      <w:sz w:val="28"/>
      <w:szCs w:val="28"/>
    </w:rPr>
  </w:style>
  <w:style w:type="character" w:styleId="WW8Num13z1">
    <w:name w:val="WW8Num13z1"/>
    <w:rPr>
      <w:rFonts w:cs="Times New Roman"/>
    </w:rPr>
  </w:style>
  <w:style w:type="character" w:styleId="WW8Num14z0">
    <w:name w:val="WW8Num14z0"/>
    <w:rPr>
      <w:rFonts w:cs="Times New Roman"/>
    </w:rPr>
  </w:style>
  <w:style w:type="character" w:styleId="WW8Num14z1">
    <w:name w:val="WW8Num14z1"/>
    <w:rPr>
      <w:rFonts w:cs="Times New Roman"/>
    </w:rPr>
  </w:style>
  <w:style w:type="character" w:styleId="WW8Num15z0">
    <w:name w:val="WW8Num15z0"/>
    <w:rPr>
      <w:rFonts w:cs="Times New Roman"/>
    </w:rPr>
  </w:style>
  <w:style w:type="character" w:styleId="WW8Num15z1">
    <w:name w:val="WW8Num15z1"/>
    <w:rPr>
      <w:rFonts w:cs="Times New Roman"/>
    </w:rPr>
  </w:style>
  <w:style w:type="character" w:styleId="WW8Num16z0">
    <w:name w:val="WW8Num16z0"/>
    <w:rPr>
      <w:rFonts w:cs="Times New Roman"/>
    </w:rPr>
  </w:style>
  <w:style w:type="character" w:styleId="WW8Num16z1">
    <w:name w:val="WW8Num16z1"/>
    <w:rPr>
      <w:rFonts w:cs="Times New Roman"/>
    </w:rPr>
  </w:style>
  <w:style w:type="character" w:styleId="WW8Num17z0">
    <w:name w:val="WW8Num17z0"/>
    <w:rPr>
      <w:rFonts w:cs="Times New Roman"/>
      <w:color w:val="000000"/>
    </w:rPr>
  </w:style>
  <w:style w:type="character" w:styleId="WW8Num17z1">
    <w:name w:val="WW8Num17z1"/>
    <w:rPr>
      <w:rFonts w:cs="Times New Roman"/>
    </w:rPr>
  </w:style>
  <w:style w:type="character" w:styleId="WW8Num18z0">
    <w:name w:val="WW8Num18z0"/>
    <w:rPr/>
  </w:style>
  <w:style w:type="character" w:styleId="WW8Num19z0">
    <w:name w:val="WW8Num19z0"/>
    <w:rPr>
      <w:rFonts w:cs="Times New Roman"/>
    </w:rPr>
  </w:style>
  <w:style w:type="character" w:styleId="WW8Num19z1">
    <w:name w:val="WW8Num19z1"/>
    <w:rPr>
      <w:rFonts w:cs="Times New Roman"/>
    </w:rPr>
  </w:style>
  <w:style w:type="character" w:styleId="WW8Num20z0">
    <w:name w:val="WW8Num20z0"/>
    <w:rPr>
      <w:rFonts w:ascii="Times New Roman" w:hAnsi="Times New Roman" w:cs="Times New Roman"/>
    </w:rPr>
  </w:style>
  <w:style w:type="character" w:styleId="WW8Num20z1">
    <w:name w:val="WW8Num20z1"/>
    <w:rPr>
      <w:rFonts w:cs="Times New Roman"/>
    </w:rPr>
  </w:style>
  <w:style w:type="character" w:styleId="WW8Num21z0">
    <w:name w:val="WW8Num21z0"/>
    <w:rPr>
      <w:rFonts w:cs="Times New Roman"/>
    </w:rPr>
  </w:style>
  <w:style w:type="character" w:styleId="WW8Num21z1">
    <w:name w:val="WW8Num21z1"/>
    <w:rPr>
      <w:rFonts w:cs="Times New Roman"/>
    </w:rPr>
  </w:style>
  <w:style w:type="character" w:styleId="WW8Num22z0">
    <w:name w:val="WW8Num22z0"/>
    <w:rPr>
      <w:rFonts w:cs="Times New Roman"/>
    </w:rPr>
  </w:style>
  <w:style w:type="character" w:styleId="WW8Num22z1">
    <w:name w:val="WW8Num22z1"/>
    <w:rPr>
      <w:rFonts w:cs="Times New Roman"/>
    </w:rPr>
  </w:style>
  <w:style w:type="character" w:styleId="WW8Num23z0">
    <w:name w:val="WW8Num23z0"/>
    <w:rPr>
      <w:rFonts w:cs="Times New Roman"/>
    </w:rPr>
  </w:style>
  <w:style w:type="character" w:styleId="WW8Num24z0">
    <w:name w:val="WW8Num24z0"/>
    <w:rPr>
      <w:rFonts w:cs="Times New Roman"/>
    </w:rPr>
  </w:style>
  <w:style w:type="character" w:styleId="WW8Num25z0">
    <w:name w:val="WW8Num25z0"/>
    <w:rPr/>
  </w:style>
  <w:style w:type="character" w:styleId="WW8Num25z1">
    <w:name w:val="WW8Num25z1"/>
    <w:rPr/>
  </w:style>
  <w:style w:type="character" w:styleId="WW8Num25z2">
    <w:name w:val="WW8Num25z2"/>
    <w:rPr/>
  </w:style>
  <w:style w:type="character" w:styleId="WW8Num25z3">
    <w:name w:val="WW8Num25z3"/>
    <w:rPr/>
  </w:style>
  <w:style w:type="character" w:styleId="WW8Num25z4">
    <w:name w:val="WW8Num25z4"/>
    <w:rPr/>
  </w:style>
  <w:style w:type="character" w:styleId="WW8Num25z5">
    <w:name w:val="WW8Num25z5"/>
    <w:rPr/>
  </w:style>
  <w:style w:type="character" w:styleId="WW8Num25z6">
    <w:name w:val="WW8Num25z6"/>
    <w:rPr/>
  </w:style>
  <w:style w:type="character" w:styleId="WW8Num25z7">
    <w:name w:val="WW8Num25z7"/>
    <w:rPr/>
  </w:style>
  <w:style w:type="character" w:styleId="WW8Num25z8">
    <w:name w:val="WW8Num25z8"/>
    <w:rPr/>
  </w:style>
  <w:style w:type="character" w:styleId="WW8Num26z0">
    <w:name w:val="WW8Num26z0"/>
    <w:rPr>
      <w:rFonts w:cs="Times New Roman"/>
    </w:rPr>
  </w:style>
  <w:style w:type="character" w:styleId="WW8Num26z1">
    <w:name w:val="WW8Num26z1"/>
    <w:rPr>
      <w:rFonts w:cs="Times New Roman"/>
    </w:rPr>
  </w:style>
  <w:style w:type="character" w:styleId="WW8Num27z0">
    <w:name w:val="WW8Num27z0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6"/>
      <w:w w:val="100"/>
      <w:position w:val="0"/>
      <w:sz w:val="24"/>
      <w:sz w:val="24"/>
      <w:szCs w:val="24"/>
      <w:u w:val="none"/>
      <w:vertAlign w:val="baseline"/>
      <w:lang w:val="ru-RU"/>
    </w:rPr>
  </w:style>
  <w:style w:type="character" w:styleId="WW8Num27z2">
    <w:name w:val="WW8Num27z2"/>
    <w:rPr/>
  </w:style>
  <w:style w:type="character" w:styleId="WW8Num27z3">
    <w:name w:val="WW8Num27z3"/>
    <w:rPr/>
  </w:style>
  <w:style w:type="character" w:styleId="WW8Num27z4">
    <w:name w:val="WW8Num27z4"/>
    <w:rPr/>
  </w:style>
  <w:style w:type="character" w:styleId="WW8Num27z5">
    <w:name w:val="WW8Num27z5"/>
    <w:rPr/>
  </w:style>
  <w:style w:type="character" w:styleId="WW8Num27z6">
    <w:name w:val="WW8Num27z6"/>
    <w:rPr/>
  </w:style>
  <w:style w:type="character" w:styleId="WW8Num27z7">
    <w:name w:val="WW8Num27z7"/>
    <w:rPr/>
  </w:style>
  <w:style w:type="character" w:styleId="WW8Num27z8">
    <w:name w:val="WW8Num27z8"/>
    <w:rPr/>
  </w:style>
  <w:style w:type="character" w:styleId="WW8Num28z0">
    <w:name w:val="WW8Num28z0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6"/>
      <w:w w:val="100"/>
      <w:position w:val="0"/>
      <w:sz w:val="24"/>
      <w:sz w:val="24"/>
      <w:szCs w:val="24"/>
      <w:u w:val="none"/>
      <w:vertAlign w:val="baseline"/>
      <w:lang w:val="ru-RU"/>
    </w:rPr>
  </w:style>
  <w:style w:type="character" w:styleId="WW8Num28z2">
    <w:name w:val="WW8Num28z2"/>
    <w:rPr/>
  </w:style>
  <w:style w:type="character" w:styleId="WW8Num28z3">
    <w:name w:val="WW8Num28z3"/>
    <w:rPr/>
  </w:style>
  <w:style w:type="character" w:styleId="WW8Num28z4">
    <w:name w:val="WW8Num28z4"/>
    <w:rPr/>
  </w:style>
  <w:style w:type="character" w:styleId="WW8Num28z5">
    <w:name w:val="WW8Num28z5"/>
    <w:rPr/>
  </w:style>
  <w:style w:type="character" w:styleId="WW8Num28z6">
    <w:name w:val="WW8Num28z6"/>
    <w:rPr/>
  </w:style>
  <w:style w:type="character" w:styleId="WW8Num28z7">
    <w:name w:val="WW8Num28z7"/>
    <w:rPr/>
  </w:style>
  <w:style w:type="character" w:styleId="WW8Num28z8">
    <w:name w:val="WW8Num28z8"/>
    <w:rPr/>
  </w:style>
  <w:style w:type="character" w:styleId="WW8Num29z0">
    <w:name w:val="WW8Num29z0"/>
    <w:rPr>
      <w:rFonts w:cs="Times New Roman"/>
    </w:rPr>
  </w:style>
  <w:style w:type="character" w:styleId="WW8Num29z1">
    <w:name w:val="WW8Num29z1"/>
    <w:rPr>
      <w:rFonts w:cs="Times New Roman"/>
    </w:rPr>
  </w:style>
  <w:style w:type="character" w:styleId="WW8Num30z0">
    <w:name w:val="WW8Num30z0"/>
    <w:rPr>
      <w:rFonts w:cs="Times New Roman"/>
    </w:rPr>
  </w:style>
  <w:style w:type="character" w:styleId="WW8Num31z0">
    <w:name w:val="WW8Num31z0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6"/>
      <w:w w:val="100"/>
      <w:position w:val="0"/>
      <w:sz w:val="24"/>
      <w:sz w:val="24"/>
      <w:szCs w:val="24"/>
      <w:u w:val="none"/>
      <w:vertAlign w:val="baseline"/>
      <w:lang w:val="ru-RU"/>
    </w:rPr>
  </w:style>
  <w:style w:type="character" w:styleId="WW8Num31z2">
    <w:name w:val="WW8Num31z2"/>
    <w:rPr/>
  </w:style>
  <w:style w:type="character" w:styleId="WW8Num31z3">
    <w:name w:val="WW8Num31z3"/>
    <w:rPr/>
  </w:style>
  <w:style w:type="character" w:styleId="WW8Num31z4">
    <w:name w:val="WW8Num31z4"/>
    <w:rPr/>
  </w:style>
  <w:style w:type="character" w:styleId="WW8Num31z5">
    <w:name w:val="WW8Num31z5"/>
    <w:rPr/>
  </w:style>
  <w:style w:type="character" w:styleId="WW8Num31z6">
    <w:name w:val="WW8Num31z6"/>
    <w:rPr/>
  </w:style>
  <w:style w:type="character" w:styleId="WW8Num31z7">
    <w:name w:val="WW8Num31z7"/>
    <w:rPr/>
  </w:style>
  <w:style w:type="character" w:styleId="WW8Num31z8">
    <w:name w:val="WW8Num31z8"/>
    <w:rPr/>
  </w:style>
  <w:style w:type="character" w:styleId="WW8Num32z0">
    <w:name w:val="WW8Num32z0"/>
    <w:rPr>
      <w:rFonts w:cs="Times New Roman"/>
    </w:rPr>
  </w:style>
  <w:style w:type="character" w:styleId="WW8Num32z1">
    <w:name w:val="WW8Num32z1"/>
    <w:rPr>
      <w:rFonts w:cs="Times New Roman"/>
    </w:rPr>
  </w:style>
  <w:style w:type="character" w:styleId="WW8Num33z0">
    <w:name w:val="WW8Num33z0"/>
    <w:rPr>
      <w:rFonts w:cs="Times New Roman"/>
    </w:rPr>
  </w:style>
  <w:style w:type="character" w:styleId="WW8Num33z1">
    <w:name w:val="WW8Num33z1"/>
    <w:rPr>
      <w:rFonts w:cs="Times New Roman"/>
    </w:rPr>
  </w:style>
  <w:style w:type="character" w:styleId="WW8Num34z0">
    <w:name w:val="WW8Num34z0"/>
    <w:rPr>
      <w:rFonts w:cs="Times New Roman"/>
    </w:rPr>
  </w:style>
  <w:style w:type="character" w:styleId="WW8Num34z1">
    <w:name w:val="WW8Num34z1"/>
    <w:rPr>
      <w:rFonts w:cs="Times New Roman"/>
    </w:rPr>
  </w:style>
  <w:style w:type="character" w:styleId="WW8Num35z0">
    <w:name w:val="WW8Num35z0"/>
    <w:rPr>
      <w:rFonts w:cs="Times New Roman"/>
    </w:rPr>
  </w:style>
  <w:style w:type="character" w:styleId="WW8Num35z1">
    <w:name w:val="WW8Num35z1"/>
    <w:rPr>
      <w:rFonts w:cs="Times New Roman"/>
    </w:rPr>
  </w:style>
  <w:style w:type="character" w:styleId="WW8Num36z0">
    <w:name w:val="WW8Num36z0"/>
    <w:rPr>
      <w:rFonts w:cs="Times New Roman"/>
    </w:rPr>
  </w:style>
  <w:style w:type="character" w:styleId="WW8Num37z0">
    <w:name w:val="WW8Num37z0"/>
    <w:rPr/>
  </w:style>
  <w:style w:type="character" w:styleId="WW8NumSt14z0">
    <w:name w:val="WW8NumSt14z0"/>
    <w:rPr>
      <w:rFonts w:ascii="Times New Roman" w:hAnsi="Times New Roman" w:cs="Times New Roman"/>
    </w:rPr>
  </w:style>
  <w:style w:type="character" w:styleId="Style10">
    <w:name w:val="Основной шрифт абзаца"/>
    <w:rPr/>
  </w:style>
  <w:style w:type="character" w:styleId="Style11">
    <w:name w:val="Основной текст_"/>
    <w:rPr>
      <w:rFonts w:ascii="Times New Roman" w:hAnsi="Times New Roman" w:eastAsia="Times New Roman" w:cs="Times New Roman"/>
      <w:spacing w:val="3"/>
      <w:shd w:fill="FFFFFF" w:val="clear"/>
    </w:rPr>
  </w:style>
  <w:style w:type="character" w:styleId="1pt">
    <w:name w:val="Основной текст + Интервал 1 pt"/>
    <w:rPr>
      <w:rFonts w:ascii="Times New Roman" w:hAnsi="Times New Roman" w:eastAsia="Times New Roman" w:cs="Times New Roman"/>
      <w:color w:val="000000"/>
      <w:spacing w:val="38"/>
      <w:w w:val="100"/>
      <w:position w:val="0"/>
      <w:sz w:val="24"/>
      <w:sz w:val="24"/>
      <w:szCs w:val="24"/>
      <w:shd w:fill="FFFFFF" w:val="clear"/>
      <w:vertAlign w:val="baseline"/>
      <w:lang w:val="ru-RU"/>
    </w:rPr>
  </w:style>
  <w:style w:type="character" w:styleId="11">
    <w:name w:val="Основной текст1"/>
    <w:rPr>
      <w:rFonts w:ascii="Times New Roman" w:hAnsi="Times New Roman" w:eastAsia="Times New Roman" w:cs="Times New Roman"/>
      <w:color w:val="000000"/>
      <w:spacing w:val="3"/>
      <w:w w:val="100"/>
      <w:position w:val="0"/>
      <w:sz w:val="24"/>
      <w:sz w:val="24"/>
      <w:szCs w:val="24"/>
      <w:shd w:fill="FFFFFF" w:val="clear"/>
      <w:vertAlign w:val="baseline"/>
      <w:lang w:val="ru-RU"/>
    </w:rPr>
  </w:style>
  <w:style w:type="character" w:styleId="21">
    <w:name w:val="Основной текст (2)_"/>
    <w:rPr>
      <w:rFonts w:ascii="Times New Roman" w:hAnsi="Times New Roman" w:eastAsia="Times New Roman" w:cs="Times New Roman"/>
      <w:spacing w:val="6"/>
      <w:shd w:fill="FFFFFF" w:val="clear"/>
    </w:rPr>
  </w:style>
  <w:style w:type="character" w:styleId="41">
    <w:name w:val="Заголовок №4_"/>
    <w:rPr>
      <w:rFonts w:ascii="Times New Roman" w:hAnsi="Times New Roman" w:eastAsia="Times New Roman" w:cs="Times New Roman"/>
      <w:spacing w:val="6"/>
      <w:shd w:fill="FFFFFF" w:val="clear"/>
    </w:rPr>
  </w:style>
  <w:style w:type="character" w:styleId="31">
    <w:name w:val="Основной текст (3)_"/>
    <w:rPr>
      <w:rFonts w:ascii="Times New Roman" w:hAnsi="Times New Roman" w:cs="Times New Roman"/>
      <w:spacing w:val="-4"/>
      <w:sz w:val="18"/>
      <w:szCs w:val="18"/>
      <w:shd w:fill="FFFFFF" w:val="clear"/>
    </w:rPr>
  </w:style>
  <w:style w:type="character" w:styleId="Style12">
    <w:name w:val="Текст выноски Знак"/>
    <w:rPr>
      <w:rFonts w:ascii="Tahoma" w:hAnsi="Tahoma" w:cs="Tahoma"/>
      <w:sz w:val="16"/>
      <w:szCs w:val="16"/>
    </w:rPr>
  </w:style>
  <w:style w:type="character" w:styleId="5">
    <w:name w:val="Заголовок №5_"/>
    <w:rPr>
      <w:rFonts w:ascii="Times New Roman" w:hAnsi="Times New Roman" w:eastAsia="Times New Roman" w:cs="Times New Roman"/>
      <w:spacing w:val="6"/>
      <w:shd w:fill="FFFFFF" w:val="clear"/>
    </w:rPr>
  </w:style>
  <w:style w:type="character" w:styleId="Style13">
    <w:name w:val="Подзаголовок Знак"/>
    <w:rPr>
      <w:rFonts w:ascii="Times New Roman" w:hAnsi="Times New Roman" w:eastAsia="Times New Roman" w:cs="Times New Roman"/>
      <w:b/>
      <w:sz w:val="24"/>
      <w:szCs w:val="20"/>
    </w:rPr>
  </w:style>
  <w:style w:type="character" w:styleId="12">
    <w:name w:val="Заголовок 1 Знак"/>
    <w:rPr>
      <w:rFonts w:ascii="Arial" w:hAnsi="Arial" w:eastAsia="Times New Roman" w:cs="Times New Roman"/>
      <w:b/>
      <w:bCs/>
      <w:sz w:val="32"/>
      <w:szCs w:val="32"/>
    </w:rPr>
  </w:style>
  <w:style w:type="character" w:styleId="22">
    <w:name w:val="Заголовок 2 Знак"/>
    <w:rPr>
      <w:rFonts w:ascii="Times New Roman" w:hAnsi="Times New Roman" w:eastAsia="Times New Roman" w:cs="Times New Roman"/>
      <w:b/>
      <w:sz w:val="26"/>
      <w:szCs w:val="20"/>
    </w:rPr>
  </w:style>
  <w:style w:type="character" w:styleId="32">
    <w:name w:val="Заголовок 3 Знак"/>
    <w:rPr>
      <w:rFonts w:ascii="Arial" w:hAnsi="Arial" w:eastAsia="Times New Roman" w:cs="Times New Roman"/>
      <w:b/>
      <w:bCs/>
      <w:sz w:val="26"/>
      <w:szCs w:val="26"/>
    </w:rPr>
  </w:style>
  <w:style w:type="character" w:styleId="42">
    <w:name w:val="Заголовок 4 Знак"/>
    <w:rPr>
      <w:rFonts w:ascii="Times New Roman CYR" w:hAnsi="Times New Roman CYR" w:eastAsia="Times New Roman" w:cs="Times New Roman"/>
      <w:i/>
      <w:sz w:val="24"/>
      <w:szCs w:val="20"/>
      <w:lang w:val="en-US"/>
    </w:rPr>
  </w:style>
  <w:style w:type="character" w:styleId="6">
    <w:name w:val="Заголовок №6_"/>
    <w:rPr>
      <w:rFonts w:ascii="Times New Roman" w:hAnsi="Times New Roman" w:cs="Times New Roman"/>
      <w:spacing w:val="-4"/>
      <w:sz w:val="18"/>
      <w:szCs w:val="18"/>
      <w:shd w:fill="FFFFFF" w:val="clear"/>
    </w:rPr>
  </w:style>
  <w:style w:type="character" w:styleId="Style14">
    <w:name w:val="Шрифт К"/>
    <w:rPr>
      <w:i/>
    </w:rPr>
  </w:style>
  <w:style w:type="character" w:styleId="FontStyle37">
    <w:name w:val="Font Style37"/>
    <w:rPr>
      <w:rFonts w:ascii="Times New Roman" w:hAnsi="Times New Roman" w:cs="Times New Roman"/>
      <w:b/>
      <w:sz w:val="18"/>
    </w:rPr>
  </w:style>
  <w:style w:type="character" w:styleId="FontStyle39">
    <w:name w:val="Font Style39"/>
    <w:rPr>
      <w:rFonts w:ascii="Times New Roman" w:hAnsi="Times New Roman" w:cs="Times New Roman"/>
      <w:sz w:val="18"/>
    </w:rPr>
  </w:style>
  <w:style w:type="character" w:styleId="FontStyle34">
    <w:name w:val="Font Style34"/>
    <w:rPr>
      <w:rFonts w:ascii="Times New Roman" w:hAnsi="Times New Roman" w:cs="Times New Roman"/>
      <w:sz w:val="18"/>
    </w:rPr>
  </w:style>
  <w:style w:type="character" w:styleId="FontStyle11">
    <w:name w:val="Font Style11"/>
    <w:rPr>
      <w:rFonts w:ascii="Times New Roman" w:hAnsi="Times New Roman" w:cs="Times New Roman"/>
      <w:sz w:val="18"/>
    </w:rPr>
  </w:style>
  <w:style w:type="character" w:styleId="Style15">
    <w:name w:val="Название Знак"/>
    <w:rPr>
      <w:rFonts w:ascii="Times New Roman" w:hAnsi="Times New Roman" w:eastAsia="Times New Roman" w:cs="Times New Roman"/>
      <w:b/>
      <w:sz w:val="24"/>
      <w:szCs w:val="20"/>
    </w:rPr>
  </w:style>
  <w:style w:type="character" w:styleId="Style16">
    <w:name w:val="Основной текст Знак"/>
    <w:rPr>
      <w:rFonts w:ascii="Times New Roman" w:hAnsi="Times New Roman" w:eastAsia="Times New Roman" w:cs="Times New Roman"/>
      <w:sz w:val="24"/>
      <w:szCs w:val="24"/>
    </w:rPr>
  </w:style>
  <w:style w:type="character" w:styleId="Style17">
    <w:name w:val="Шрифт Курсив"/>
    <w:rPr>
      <w:i/>
    </w:rPr>
  </w:style>
  <w:style w:type="character" w:styleId="121">
    <w:name w:val="Шрифт-12 примечания"/>
    <w:rPr>
      <w:sz w:val="24"/>
    </w:rPr>
  </w:style>
  <w:style w:type="character" w:styleId="Style18">
    <w:name w:val="Основной текст с отступом Знак"/>
    <w:rPr>
      <w:rFonts w:ascii="Times New Roman" w:hAnsi="Times New Roman" w:eastAsia="Times New Roman" w:cs="Times New Roman"/>
      <w:sz w:val="24"/>
      <w:szCs w:val="24"/>
    </w:rPr>
  </w:style>
  <w:style w:type="character" w:styleId="Style19">
    <w:name w:val="Верхний колонтитул Знак"/>
    <w:rPr>
      <w:rFonts w:ascii="Times New Roman" w:hAnsi="Times New Roman" w:eastAsia="Times New Roman" w:cs="Times New Roman"/>
      <w:sz w:val="28"/>
      <w:szCs w:val="20"/>
    </w:rPr>
  </w:style>
  <w:style w:type="character" w:styleId="Style20">
    <w:name w:val="Основной ш.К"/>
    <w:rPr>
      <w:rFonts w:ascii="Times New Roman" w:hAnsi="Times New Roman" w:cs="Times New Roman"/>
      <w:i/>
      <w:sz w:val="28"/>
    </w:rPr>
  </w:style>
  <w:style w:type="character" w:styleId="Style21">
    <w:name w:val="Нижний колонтитул Знак"/>
    <w:rPr>
      <w:rFonts w:ascii="Calibri" w:hAnsi="Calibri" w:eastAsia="Times New Roman" w:cs="Times New Roman"/>
      <w:sz w:val="20"/>
      <w:szCs w:val="20"/>
    </w:rPr>
  </w:style>
  <w:style w:type="character" w:styleId="Gungsuh105pt0pt">
    <w:name w:val="Основной текст + Gungsuh;10;5 pt;Интервал 0 pt"/>
    <w:rPr>
      <w:rFonts w:ascii="Gungsuh" w:hAnsi="Gungsuh" w:eastAsia="Gungsuh" w:cs="Gungsuh"/>
      <w:i w:val="false"/>
      <w:iCs w:val="false"/>
      <w:caps w:val="false"/>
      <w:smallCaps w:val="false"/>
      <w:color w:val="000000"/>
      <w:spacing w:val="5"/>
      <w:w w:val="100"/>
      <w:position w:val="0"/>
      <w:sz w:val="21"/>
      <w:sz w:val="21"/>
      <w:szCs w:val="21"/>
      <w:shd w:fill="FFFFFF" w:val="clear"/>
      <w:vertAlign w:val="baseline"/>
      <w:lang w:val="ru-RU"/>
    </w:rPr>
  </w:style>
  <w:style w:type="character" w:styleId="Style22">
    <w:name w:val="Текст концевой сноски Знак"/>
    <w:rPr>
      <w:rFonts w:ascii="Times New Roman" w:hAnsi="Times New Roman" w:eastAsia="Times New Roman" w:cs="Times New Roman"/>
      <w:sz w:val="20"/>
      <w:szCs w:val="20"/>
    </w:rPr>
  </w:style>
  <w:style w:type="character" w:styleId="Style23">
    <w:name w:val="Номер страницы"/>
    <w:basedOn w:val="Style10"/>
    <w:rPr/>
  </w:style>
  <w:style w:type="character" w:styleId="ListLabel1">
    <w:name w:val="ListLabel 1"/>
    <w:rPr>
      <w:b/>
      <w:bCs/>
      <w:i w:val="false"/>
      <w:iCs w:val="false"/>
      <w:caps w:val="false"/>
      <w:smallCaps w:val="false"/>
      <w:strike w:val="false"/>
      <w:dstrike w:val="false"/>
      <w:spacing w:val="6"/>
      <w:w w:val="100"/>
      <w:position w:val="0"/>
      <w:sz w:val="24"/>
      <w:sz w:val="24"/>
      <w:szCs w:val="24"/>
      <w:u w:val="none"/>
      <w:vertAlign w:val="baseline"/>
    </w:rPr>
  </w:style>
  <w:style w:type="character" w:styleId="ListLabel2">
    <w:name w:val="ListLabel 2"/>
    <w:rPr>
      <w:b/>
      <w:bCs/>
      <w:i w:val="false"/>
      <w:iCs w:val="false"/>
      <w:caps w:val="false"/>
      <w:smallCaps w:val="false"/>
      <w:strike w:val="false"/>
      <w:dstrike w:val="false"/>
      <w:spacing w:val="6"/>
      <w:w w:val="100"/>
      <w:position w:val="0"/>
      <w:sz w:val="24"/>
      <w:sz w:val="24"/>
      <w:szCs w:val="24"/>
      <w:u w:val="none"/>
      <w:vertAlign w:val="baseline"/>
    </w:rPr>
  </w:style>
  <w:style w:type="paragraph" w:styleId="Style24">
    <w:name w:val="Заголовок"/>
    <w:basedOn w:val="Normal"/>
    <w:next w:val="Style25"/>
    <w:pPr>
      <w:keepNext/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Style25">
    <w:name w:val="Основной текст"/>
    <w:basedOn w:val="Normal"/>
    <w:pPr>
      <w:widowControl w:val="false"/>
      <w:spacing w:lineRule="auto" w:line="240" w:before="0" w:after="0"/>
      <w:ind w:left="0" w:right="0" w:firstLine="709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26">
    <w:name w:val="Список"/>
    <w:basedOn w:val="Style25"/>
    <w:pPr/>
    <w:rPr>
      <w:rFonts w:ascii="Times New Roman" w:hAnsi="Times New Roman" w:cs="Mangal"/>
    </w:rPr>
  </w:style>
  <w:style w:type="paragraph" w:styleId="Style27">
    <w:name w:val="Название"/>
    <w:basedOn w:val="Normal"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28">
    <w:name w:val="Указатель"/>
    <w:basedOn w:val="Normal"/>
    <w:pPr>
      <w:suppressLineNumbers/>
    </w:pPr>
    <w:rPr>
      <w:rFonts w:ascii="Times New Roman" w:hAnsi="Times New Roman" w:cs="Mangal"/>
    </w:rPr>
  </w:style>
  <w:style w:type="paragraph" w:styleId="33">
    <w:name w:val="Основной текст3"/>
    <w:basedOn w:val="Normal"/>
    <w:pPr>
      <w:widowControl w:val="false"/>
      <w:shd w:fill="FFFFFF" w:val="clear"/>
      <w:spacing w:lineRule="auto" w:line="240" w:before="0" w:after="1320"/>
      <w:ind w:left="0" w:right="0" w:hanging="1720"/>
      <w:jc w:val="both"/>
    </w:pPr>
    <w:rPr>
      <w:rFonts w:ascii="Times New Roman" w:hAnsi="Times New Roman" w:eastAsia="Times New Roman" w:cs="Times New Roman"/>
      <w:spacing w:val="3"/>
    </w:rPr>
  </w:style>
  <w:style w:type="paragraph" w:styleId="23">
    <w:name w:val="Основной текст (2)"/>
    <w:basedOn w:val="Normal"/>
    <w:pPr>
      <w:widowControl w:val="false"/>
      <w:shd w:fill="FFFFFF" w:val="clear"/>
      <w:spacing w:lineRule="exact" w:line="307" w:before="1320" w:after="240"/>
      <w:ind w:left="0" w:right="0" w:hanging="1960"/>
      <w:jc w:val="both"/>
    </w:pPr>
    <w:rPr>
      <w:rFonts w:ascii="Times New Roman" w:hAnsi="Times New Roman" w:eastAsia="Times New Roman" w:cs="Times New Roman"/>
      <w:b/>
      <w:bCs/>
      <w:spacing w:val="6"/>
    </w:rPr>
  </w:style>
  <w:style w:type="paragraph" w:styleId="43">
    <w:name w:val="Заголовок №4"/>
    <w:basedOn w:val="Normal"/>
    <w:pPr>
      <w:widowControl w:val="false"/>
      <w:shd w:fill="FFFFFF" w:val="clear"/>
      <w:spacing w:lineRule="auto" w:line="240" w:before="0" w:after="420"/>
      <w:jc w:val="center"/>
    </w:pPr>
    <w:rPr>
      <w:rFonts w:ascii="Times New Roman" w:hAnsi="Times New Roman" w:eastAsia="Times New Roman" w:cs="Times New Roman"/>
      <w:b/>
      <w:bCs/>
      <w:spacing w:val="6"/>
    </w:rPr>
  </w:style>
  <w:style w:type="paragraph" w:styleId="44">
    <w:name w:val="Основной текст4"/>
    <w:basedOn w:val="Normal"/>
    <w:pPr>
      <w:widowControl w:val="false"/>
      <w:shd w:fill="FFFFFF" w:val="clear"/>
      <w:spacing w:lineRule="exact" w:line="216" w:before="0" w:after="0"/>
      <w:jc w:val="both"/>
    </w:pPr>
    <w:rPr>
      <w:rFonts w:ascii="Times New Roman" w:hAnsi="Times New Roman" w:eastAsia="Times New Roman" w:cs="Times New Roman"/>
      <w:spacing w:val="-3"/>
      <w:sz w:val="18"/>
      <w:szCs w:val="18"/>
    </w:rPr>
  </w:style>
  <w:style w:type="paragraph" w:styleId="34">
    <w:name w:val="Основной текст (3)"/>
    <w:basedOn w:val="Normal"/>
    <w:pPr>
      <w:widowControl w:val="false"/>
      <w:shd w:fill="FFFFFF" w:val="clear"/>
      <w:spacing w:lineRule="exact" w:line="220" w:before="0" w:after="180"/>
    </w:pPr>
    <w:rPr>
      <w:rFonts w:ascii="Times New Roman" w:hAnsi="Times New Roman" w:cs="Times New Roman"/>
      <w:b/>
      <w:bCs/>
      <w:spacing w:val="-4"/>
      <w:sz w:val="18"/>
      <w:szCs w:val="18"/>
    </w:rPr>
  </w:style>
  <w:style w:type="paragraph" w:styleId="Style29">
    <w:name w:val="Текст выноски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51">
    <w:name w:val="Заголовок №5"/>
    <w:basedOn w:val="Normal"/>
    <w:pPr>
      <w:widowControl w:val="false"/>
      <w:shd w:fill="FFFFFF" w:val="clear"/>
      <w:spacing w:lineRule="exact" w:line="317" w:before="0" w:after="360"/>
    </w:pPr>
    <w:rPr>
      <w:rFonts w:ascii="Times New Roman" w:hAnsi="Times New Roman" w:eastAsia="Times New Roman" w:cs="Times New Roman"/>
      <w:b/>
      <w:bCs/>
      <w:spacing w:val="6"/>
    </w:rPr>
  </w:style>
  <w:style w:type="paragraph" w:styleId="Style30">
    <w:name w:val="Абзац списка"/>
    <w:basedOn w:val="Normal"/>
    <w:pPr>
      <w:spacing w:before="0" w:after="200"/>
      <w:ind w:left="720" w:right="0" w:hanging="0"/>
      <w:contextualSpacing/>
    </w:pPr>
    <w:rPr/>
  </w:style>
  <w:style w:type="paragraph" w:styleId="Style31">
    <w:name w:val="Подзаголовок"/>
    <w:basedOn w:val="Normal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61">
    <w:name w:val="Заголовок №6"/>
    <w:basedOn w:val="Normal"/>
    <w:pPr>
      <w:widowControl w:val="false"/>
      <w:shd w:fill="FFFFFF" w:val="clear"/>
      <w:spacing w:lineRule="atLeast" w:line="240" w:before="0" w:after="240"/>
      <w:ind w:left="0" w:right="0" w:hanging="280"/>
      <w:jc w:val="center"/>
    </w:pPr>
    <w:rPr>
      <w:rFonts w:ascii="Times New Roman" w:hAnsi="Times New Roman" w:cs="Times New Roman"/>
      <w:b/>
      <w:bCs/>
      <w:spacing w:val="-4"/>
      <w:sz w:val="18"/>
      <w:szCs w:val="18"/>
    </w:rPr>
  </w:style>
  <w:style w:type="paragraph" w:styleId="Style32">
    <w:name w:val="Style3"/>
    <w:basedOn w:val="Normal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Style110">
    <w:name w:val="Style1"/>
    <w:basedOn w:val="Normal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Style33">
    <w:name w:val="Заголовок Таблицы"/>
    <w:basedOn w:val="Normal"/>
    <w:next w:val="Normal"/>
    <w:pPr>
      <w:keepNext/>
      <w:keepLines/>
      <w:suppressLineNumbers/>
      <w:suppressAutoHyphens w:val="true"/>
      <w:spacing w:lineRule="auto" w:line="240" w:before="0" w:after="120"/>
      <w:jc w:val="center"/>
    </w:pPr>
    <w:rPr>
      <w:rFonts w:ascii="Times New Roman" w:hAnsi="Times New Roman" w:eastAsia="Times New Roman" w:cs="Times New Roman"/>
      <w:sz w:val="24"/>
      <w:szCs w:val="20"/>
    </w:rPr>
  </w:style>
  <w:style w:type="paragraph" w:styleId="Style34">
    <w:name w:val="По центру"/>
    <w:basedOn w:val="Normal"/>
    <w:pPr>
      <w:widowControl w:val="false"/>
      <w:suppressAutoHyphens w:val="true"/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0"/>
    </w:rPr>
  </w:style>
  <w:style w:type="paragraph" w:styleId="Style35">
    <w:name w:val="Таблица"/>
    <w:basedOn w:val="Normal"/>
    <w:next w:val="Normal"/>
    <w:pPr>
      <w:keepNext/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Style36">
    <w:name w:val="Таблица ..."/>
    <w:basedOn w:val="Normal"/>
    <w:pPr>
      <w:keepNext/>
      <w:widowControl w:val="false"/>
      <w:overflowPunct w:val="false"/>
      <w:spacing w:lineRule="auto" w:line="240" w:before="0" w:after="0"/>
      <w:jc w:val="right"/>
      <w:textAlignment w:val="baseline"/>
    </w:pPr>
    <w:rPr>
      <w:rFonts w:ascii="Times New Roman" w:hAnsi="Times New Roman" w:eastAsia="Times New Roman" w:cs="Times New Roman"/>
      <w:sz w:val="26"/>
      <w:szCs w:val="20"/>
    </w:rPr>
  </w:style>
  <w:style w:type="paragraph" w:styleId="211">
    <w:name w:val="Основной текст с отступом 21"/>
    <w:basedOn w:val="Normal"/>
    <w:pPr>
      <w:overflowPunct w:val="false"/>
      <w:spacing w:lineRule="auto" w:line="240" w:before="0" w:after="0"/>
      <w:ind w:left="0" w:right="0" w:firstLine="720"/>
      <w:textAlignment w:val="baseline"/>
    </w:pPr>
    <w:rPr>
      <w:rFonts w:ascii="Times New Roman" w:hAnsi="Times New Roman" w:eastAsia="Times New Roman" w:cs="Times New Roman"/>
      <w:sz w:val="26"/>
      <w:szCs w:val="20"/>
    </w:rPr>
  </w:style>
  <w:style w:type="paragraph" w:styleId="Style37">
    <w:name w:val="Основной текст с отступом"/>
    <w:basedOn w:val="Normal"/>
    <w:pPr>
      <w:keepNext/>
      <w:spacing w:lineRule="auto" w:line="240" w:before="0" w:after="0"/>
      <w:ind w:left="0" w:right="0" w:firstLine="72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38">
    <w:name w:val="Верхний колонтитул"/>
    <w:basedOn w:val="Normal"/>
    <w:pPr>
      <w:widowControl w:val="false"/>
      <w:spacing w:lineRule="auto" w:line="240" w:before="0" w:after="0"/>
      <w:ind w:left="0" w:right="0" w:firstLine="72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39">
    <w:name w:val="Литература"/>
    <w:basedOn w:val="Normal"/>
    <w:next w:val="Normal"/>
    <w:pPr>
      <w:keepNext/>
      <w:widowControl w:val="false"/>
      <w:spacing w:lineRule="auto" w:line="240" w:before="0" w:after="0"/>
      <w:ind w:left="0" w:right="0" w:firstLine="567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Style210">
    <w:name w:val="Style2"/>
    <w:basedOn w:val="Normal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Style40">
    <w:name w:val="Нижний колонтитул"/>
    <w:basedOn w:val="Normal"/>
    <w:pPr>
      <w:spacing w:lineRule="auto" w:line="240" w:before="0" w:after="0"/>
      <w:jc w:val="center"/>
    </w:pPr>
    <w:rPr>
      <w:rFonts w:ascii="Calibri" w:hAnsi="Calibri" w:eastAsia="Times New Roman" w:cs="Times New Roman"/>
      <w:sz w:val="20"/>
      <w:szCs w:val="20"/>
    </w:rPr>
  </w:style>
  <w:style w:type="paragraph" w:styleId="Style41">
    <w:name w:val="Обычный (веб)"/>
    <w:basedOn w:val="Normal"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Абзац списка1"/>
    <w:basedOn w:val="Normal"/>
    <w:pPr>
      <w:spacing w:before="0" w:after="200"/>
      <w:ind w:left="720" w:right="0" w:hanging="0"/>
      <w:contextualSpacing/>
    </w:pPr>
    <w:rPr>
      <w:rFonts w:ascii="Calibri" w:hAnsi="Calibri" w:eastAsia="Times New Roman" w:cs="Times New Roman"/>
    </w:rPr>
  </w:style>
  <w:style w:type="paragraph" w:styleId="14">
    <w:name w:val="Обычный1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0"/>
      <w:lang w:val="ru-RU" w:eastAsia="zh-CN" w:bidi="ar-SA"/>
    </w:rPr>
  </w:style>
  <w:style w:type="paragraph" w:styleId="Style42">
    <w:name w:val="Концевая сноска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43">
    <w:name w:val="Содержимое таблицы"/>
    <w:basedOn w:val="Normal"/>
    <w:pPr>
      <w:suppressLineNumbers/>
    </w:pPr>
    <w:rPr/>
  </w:style>
  <w:style w:type="paragraph" w:styleId="Style44">
    <w:name w:val="Заголовок таблицы"/>
    <w:basedOn w:val="Normal"/>
    <w:pPr>
      <w:suppressLineNumbers/>
      <w:suppressAutoHyphens w:val="true"/>
      <w:spacing w:lineRule="auto" w:line="240" w:before="0" w:after="0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24">
    <w:name w:val="Абзац списка2"/>
    <w:basedOn w:val="Normal"/>
    <w:pPr>
      <w:spacing w:before="0" w:after="200"/>
      <w:ind w:left="720" w:right="0" w:hanging="0"/>
      <w:contextualSpacing/>
    </w:pPr>
    <w:rPr>
      <w:rFonts w:eastAsia="Times New Roman"/>
    </w:rPr>
  </w:style>
  <w:style w:type="paragraph" w:styleId="Style45">
    <w:name w:val="Содержимое врезки"/>
    <w:basedOn w:val="Normal"/>
    <w:pPr/>
    <w:rPr/>
  </w:style>
  <w:style w:type="numbering" w:styleId="WW8Num1">
    <w:name w:val="WW8Num1"/>
  </w:style>
  <w:style w:type="numbering" w:styleId="WW8Num2">
    <w:name w:val="WW8Num2"/>
  </w:style>
  <w:style w:type="numbering" w:styleId="WW8Num3">
    <w:name w:val="WW8Num3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5.jpeg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image" Target="media/image21.jpeg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jpeg"/><Relationship Id="rId32" Type="http://schemas.openxmlformats.org/officeDocument/2006/relationships/image" Target="media/image25.jpeg"/><Relationship Id="rId33" Type="http://schemas.openxmlformats.org/officeDocument/2006/relationships/image" Target="media/image26.jpeg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jpeg"/><Relationship Id="rId37" Type="http://schemas.openxmlformats.org/officeDocument/2006/relationships/header" Target="header4.xml"/><Relationship Id="rId38" Type="http://schemas.openxmlformats.org/officeDocument/2006/relationships/footer" Target="footer4.xml"/><Relationship Id="rId39" Type="http://schemas.openxmlformats.org/officeDocument/2006/relationships/numbering" Target="numbering.xml"/><Relationship Id="rId40" Type="http://schemas.openxmlformats.org/officeDocument/2006/relationships/fontTable" Target="fontTable.xml"/><Relationship Id="rId4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187609780</TotalTime>
  <Application>LibreOffice/4.3.4.1$Windows_x86 LibreOffice_project/bc356b2f991740509f321d70e4512a6a54c5f243</Application>
  <Paragraphs>1194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2014-10-16T14:39:00Z</dcterms:created>
  <dc:creator>Кафедра</dc:creator>
  <dc:language>ru-RU</dc:language>
  <cp:lastPrinted>2014-09-29T16:01:00Z</cp:lastPrinted>
  <dcterms:modified xsi:type="dcterms:W3CDTF">2015-12-01T14:43:43Z</dcterms:modified>
  <cp:revision>4</cp:revision>
  <dc:title>Утвержден постановлением Администрации Курской области от  « »               201  г</dc:title>
</cp:coreProperties>
</file>