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09F" w:rsidRDefault="0066709F" w:rsidP="0066709F">
      <w:pPr>
        <w:widowControl w:val="0"/>
        <w:autoSpaceDE w:val="0"/>
        <w:autoSpaceDN w:val="0"/>
        <w:adjustRightInd w:val="0"/>
        <w:spacing w:after="200" w:line="240" w:lineRule="auto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sz w:val="28"/>
          <w:szCs w:val="28"/>
        </w:rPr>
        <w:t>Лён многолетний –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Linum</w:t>
      </w:r>
      <w:proofErr w:type="spellEnd"/>
      <w:r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perenne</w:t>
      </w:r>
      <w:proofErr w:type="spellEnd"/>
      <w:r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 xml:space="preserve"> L.</w:t>
      </w:r>
    </w:p>
    <w:p w:rsidR="0066709F" w:rsidRDefault="0066709F" w:rsidP="006670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Внесен в Красную книгу Курской области (2017) </w:t>
      </w:r>
    </w:p>
    <w:p w:rsidR="0066709F" w:rsidRDefault="0066709F" w:rsidP="006670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6709F">
        <w:rPr>
          <w:rFonts w:ascii="Times New Roman" w:hAnsi="Times New Roman"/>
          <w:b/>
          <w:sz w:val="28"/>
          <w:szCs w:val="28"/>
        </w:rPr>
        <w:t>Статус 3</w:t>
      </w:r>
      <w:r>
        <w:rPr>
          <w:rFonts w:ascii="Times New Roman" w:hAnsi="Times New Roman"/>
          <w:sz w:val="28"/>
          <w:szCs w:val="28"/>
        </w:rPr>
        <w:t xml:space="preserve"> –</w:t>
      </w:r>
      <w:r w:rsidRPr="00FF6BC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редкий вид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9"/>
        <w:gridCol w:w="5770"/>
      </w:tblGrid>
      <w:tr w:rsidR="0066709F" w:rsidTr="00E131D3">
        <w:tc>
          <w:tcPr>
            <w:tcW w:w="4077" w:type="dxa"/>
          </w:tcPr>
          <w:p w:rsidR="0066709F" w:rsidRDefault="0066709F" w:rsidP="00E131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56E33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1ED80BEB" wp14:editId="614E0006">
                  <wp:extent cx="2209800" cy="2247900"/>
                  <wp:effectExtent l="0" t="0" r="0" b="0"/>
                  <wp:docPr id="1" name="Рисунок 13" descr="C:\Users\OOPT\Desktop\Лен многолетний\db7c3947-a43a-4ee3-a42e-adf7c487d2fc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C:\Users\OOPT\Desktop\Лен многолетний\db7c3947-a43a-4ee3-a42e-adf7c487d2fc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224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8" w:type="dxa"/>
          </w:tcPr>
          <w:p w:rsidR="0066709F" w:rsidRDefault="0066709F" w:rsidP="00E131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56E33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0863D53A" wp14:editId="78F7CCE3">
                  <wp:extent cx="3474720" cy="2331720"/>
                  <wp:effectExtent l="0" t="0" r="0" b="0"/>
                  <wp:docPr id="2" name="Рисунок 12" descr="C:\Users\OOPT\Desktop\Лен многолетний\4b2d9a95-6a9b-4810-a155-0a23f105a700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C:\Users\OOPT\Desktop\Лен многолетний\4b2d9a95-6a9b-4810-a155-0a23f105a700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4720" cy="2331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6709F" w:rsidRDefault="0066709F" w:rsidP="006670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6709F" w:rsidRDefault="0066709F" w:rsidP="006670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6709F">
        <w:rPr>
          <w:rFonts w:ascii="Times New Roman" w:hAnsi="Times New Roman"/>
          <w:b/>
          <w:sz w:val="28"/>
          <w:szCs w:val="28"/>
          <w:u w:val="single"/>
        </w:rPr>
        <w:t>Краткое описание.</w:t>
      </w:r>
      <w:r>
        <w:rPr>
          <w:rFonts w:ascii="Times New Roman" w:hAnsi="Times New Roman"/>
          <w:sz w:val="28"/>
          <w:szCs w:val="28"/>
        </w:rPr>
        <w:t xml:space="preserve"> Многолетнее травянистое растение 30–</w:t>
      </w:r>
      <w:r w:rsidRPr="00FF6BC5">
        <w:rPr>
          <w:rFonts w:ascii="Times New Roman" w:hAnsi="Times New Roman"/>
          <w:sz w:val="28"/>
          <w:szCs w:val="28"/>
        </w:rPr>
        <w:t xml:space="preserve">80 </w:t>
      </w:r>
      <w:r>
        <w:rPr>
          <w:rFonts w:ascii="Times New Roman" w:hAnsi="Times New Roman"/>
          <w:sz w:val="28"/>
          <w:szCs w:val="28"/>
        </w:rPr>
        <w:t>см высотой с вертикальным корнем и многочисленными цветоносными и бесплодными стеблями. Листья линейные или линейно-ланцетные, острые, с одной жилкой. Соцветие состоит из многоцветковых завитков. Цветки до 3 см в диаметре. Чашелистики по краю железистые. Лепестки светло-синие, в 4 раза длиннее чашелистиков.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1"/>
        <w:gridCol w:w="2671"/>
        <w:gridCol w:w="3377"/>
      </w:tblGrid>
      <w:tr w:rsidR="0066709F" w:rsidTr="00E131D3">
        <w:tc>
          <w:tcPr>
            <w:tcW w:w="3301" w:type="dxa"/>
          </w:tcPr>
          <w:p w:rsidR="0066709F" w:rsidRDefault="0066709F" w:rsidP="00E131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56E33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557C10DB" wp14:editId="139F8D15">
                  <wp:extent cx="2179320" cy="2743200"/>
                  <wp:effectExtent l="0" t="0" r="0" b="0"/>
                  <wp:docPr id="3" name="Рисунок 14" descr="C:\Users\OOPT\Desktop\Лен многолетний\fd76932c-7d7b-464f-9ac6-730070d3b06a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 descr="C:\Users\OOPT\Desktop\Лен многолетний\fd76932c-7d7b-464f-9ac6-730070d3b06a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320" cy="27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2" w:type="dxa"/>
          </w:tcPr>
          <w:p w:rsidR="0066709F" w:rsidRDefault="0066709F" w:rsidP="00E131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56E33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6AF42B34" wp14:editId="342A5C28">
                  <wp:extent cx="1562100" cy="2781300"/>
                  <wp:effectExtent l="0" t="0" r="0" b="0"/>
                  <wp:docPr id="4" name="Рисунок 15" descr="C:\Users\OOPT\Desktop\Лен многолетний\06df730e-bfc7-4711-a31d-ad464a354ac9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 descr="C:\Users\OOPT\Desktop\Лен многолетний\06df730e-bfc7-4711-a31d-ad464a354ac9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278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2" w:type="dxa"/>
          </w:tcPr>
          <w:p w:rsidR="0066709F" w:rsidRDefault="0066709F" w:rsidP="00E131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56E33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581E4485" wp14:editId="1C3781ED">
                  <wp:extent cx="2011680" cy="2743200"/>
                  <wp:effectExtent l="0" t="0" r="0" b="0"/>
                  <wp:docPr id="5" name="Рисунок 16" descr="C:\Users\OOPT\Desktop\Лен многолетний\a7f88f33-a1a7-405a-81a5-940b23e5d8d4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 descr="C:\Users\OOPT\Desktop\Лен многолетний\a7f88f33-a1a7-405a-81a5-940b23e5d8d4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1680" cy="27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6709F" w:rsidRDefault="0066709F" w:rsidP="006670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6709F" w:rsidRPr="00FF6BC5" w:rsidRDefault="0066709F" w:rsidP="006670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6709F">
        <w:rPr>
          <w:rFonts w:ascii="Times New Roman" w:hAnsi="Times New Roman"/>
          <w:b/>
          <w:sz w:val="28"/>
          <w:szCs w:val="28"/>
          <w:u w:val="single"/>
        </w:rPr>
        <w:t>Распространение.</w:t>
      </w:r>
      <w:r>
        <w:rPr>
          <w:rFonts w:ascii="Times New Roman" w:hAnsi="Times New Roman"/>
          <w:sz w:val="28"/>
          <w:szCs w:val="28"/>
        </w:rPr>
        <w:t xml:space="preserve"> Распространен почти по всей Северной Евразии, исключая таежные районы и Арктику, в России –</w:t>
      </w:r>
      <w:r w:rsidRPr="00FF6BC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европейской части, в </w:t>
      </w:r>
      <w:proofErr w:type="spellStart"/>
      <w:r>
        <w:rPr>
          <w:rFonts w:ascii="Times New Roman" w:hAnsi="Times New Roman"/>
          <w:sz w:val="28"/>
          <w:szCs w:val="28"/>
        </w:rPr>
        <w:t>Предкавказье</w:t>
      </w:r>
      <w:proofErr w:type="spellEnd"/>
      <w:r>
        <w:rPr>
          <w:rFonts w:ascii="Times New Roman" w:hAnsi="Times New Roman"/>
          <w:sz w:val="28"/>
          <w:szCs w:val="28"/>
        </w:rPr>
        <w:t xml:space="preserve">, по югу Западной и Восточной Сибири. В Курской области известен в </w:t>
      </w:r>
      <w:proofErr w:type="spellStart"/>
      <w:r>
        <w:rPr>
          <w:rFonts w:ascii="Times New Roman" w:hAnsi="Times New Roman"/>
          <w:sz w:val="28"/>
          <w:szCs w:val="28"/>
        </w:rPr>
        <w:t>Глушковском</w:t>
      </w:r>
      <w:proofErr w:type="spellEnd"/>
      <w:r>
        <w:rPr>
          <w:rFonts w:ascii="Times New Roman" w:hAnsi="Times New Roman"/>
          <w:sz w:val="28"/>
          <w:szCs w:val="28"/>
        </w:rPr>
        <w:t xml:space="preserve">, Горшеченском, Дмитриевском, </w:t>
      </w:r>
      <w:proofErr w:type="spellStart"/>
      <w:r>
        <w:rPr>
          <w:rFonts w:ascii="Times New Roman" w:hAnsi="Times New Roman"/>
          <w:sz w:val="28"/>
          <w:szCs w:val="28"/>
        </w:rPr>
        <w:t>Золотухинском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Касторенском</w:t>
      </w:r>
      <w:proofErr w:type="spellEnd"/>
      <w:r>
        <w:rPr>
          <w:rFonts w:ascii="Times New Roman" w:hAnsi="Times New Roman"/>
          <w:sz w:val="28"/>
          <w:szCs w:val="28"/>
        </w:rPr>
        <w:t xml:space="preserve">, Курском, Мантуровском, </w:t>
      </w:r>
      <w:proofErr w:type="spellStart"/>
      <w:r>
        <w:rPr>
          <w:rFonts w:ascii="Times New Roman" w:hAnsi="Times New Roman"/>
          <w:sz w:val="28"/>
          <w:szCs w:val="28"/>
        </w:rPr>
        <w:t>Медвенском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Обоянском</w:t>
      </w:r>
      <w:proofErr w:type="spellEnd"/>
      <w:r>
        <w:rPr>
          <w:rFonts w:ascii="Times New Roman" w:hAnsi="Times New Roman"/>
          <w:sz w:val="28"/>
          <w:szCs w:val="28"/>
        </w:rPr>
        <w:t xml:space="preserve">, Октябрьском, Рыльском, </w:t>
      </w:r>
      <w:proofErr w:type="spellStart"/>
      <w:r>
        <w:rPr>
          <w:rFonts w:ascii="Times New Roman" w:hAnsi="Times New Roman"/>
          <w:sz w:val="28"/>
          <w:szCs w:val="28"/>
        </w:rPr>
        <w:t>Солнцевском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lastRenderedPageBreak/>
        <w:t>Суджанском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Тимском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Фатежском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районах</w:t>
      </w:r>
      <w:r w:rsidRPr="00FF6BC5">
        <w:rPr>
          <w:rFonts w:ascii="Times New Roman" w:hAnsi="Times New Roman"/>
          <w:sz w:val="28"/>
          <w:szCs w:val="28"/>
        </w:rPr>
        <w:t xml:space="preserve">. </w:t>
      </w:r>
    </w:p>
    <w:p w:rsidR="0066709F" w:rsidRDefault="0066709F" w:rsidP="006670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Экология и биология.</w:t>
      </w:r>
      <w:r>
        <w:rPr>
          <w:rFonts w:ascii="Times New Roman" w:hAnsi="Times New Roman"/>
          <w:sz w:val="28"/>
          <w:szCs w:val="28"/>
        </w:rPr>
        <w:t xml:space="preserve"> Произрастает в степях, на лугах, остепненных лесных полянах, меловых обнажениях. Цветет в июне –</w:t>
      </w:r>
      <w:r w:rsidRPr="00FF6BC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июле. Размножается семенами.</w:t>
      </w:r>
    </w:p>
    <w:p w:rsidR="0066709F" w:rsidRDefault="0066709F" w:rsidP="006670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6709F">
        <w:rPr>
          <w:rFonts w:ascii="Times New Roman" w:hAnsi="Times New Roman"/>
          <w:b/>
          <w:sz w:val="28"/>
          <w:szCs w:val="28"/>
          <w:u w:val="single"/>
        </w:rPr>
        <w:t>Численность и лимитирующие факторы</w:t>
      </w:r>
      <w:r w:rsidRPr="0066709F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На юго-востоке области местами массовое растение. Страдает от распашки степей, </w:t>
      </w:r>
      <w:proofErr w:type="spellStart"/>
      <w:r>
        <w:rPr>
          <w:rFonts w:ascii="Times New Roman" w:hAnsi="Times New Roman"/>
          <w:sz w:val="28"/>
          <w:szCs w:val="28"/>
        </w:rPr>
        <w:t>перевыпаса</w:t>
      </w:r>
      <w:proofErr w:type="spellEnd"/>
      <w:r>
        <w:rPr>
          <w:rFonts w:ascii="Times New Roman" w:hAnsi="Times New Roman"/>
          <w:sz w:val="28"/>
          <w:szCs w:val="28"/>
        </w:rPr>
        <w:t>, облесения степных склонов и балок.</w:t>
      </w:r>
    </w:p>
    <w:p w:rsidR="0066709F" w:rsidRDefault="0066709F" w:rsidP="006670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6709F">
        <w:rPr>
          <w:rFonts w:ascii="Times New Roman" w:hAnsi="Times New Roman"/>
          <w:b/>
          <w:sz w:val="28"/>
          <w:szCs w:val="28"/>
          <w:u w:val="single"/>
        </w:rPr>
        <w:t>Меры охраны</w:t>
      </w:r>
      <w:r w:rsidRPr="0066709F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Охраняется в Центрально-Черноземном Заповеднике (ООПТ федерального значения) и на ООПТ регионального значения: </w:t>
      </w:r>
    </w:p>
    <w:p w:rsidR="0066709F" w:rsidRDefault="0066709F" w:rsidP="006670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6BC5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Урочище Бирючье</w:t>
      </w:r>
      <w:r w:rsidRPr="00FF6BC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F6BC5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Степная балка у д. Андреевка</w:t>
      </w:r>
      <w:r w:rsidRPr="00FF6BC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F6BC5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Степные балки у с. </w:t>
      </w:r>
      <w:proofErr w:type="spellStart"/>
      <w:r>
        <w:rPr>
          <w:rFonts w:ascii="Times New Roman" w:hAnsi="Times New Roman"/>
          <w:sz w:val="28"/>
          <w:szCs w:val="28"/>
        </w:rPr>
        <w:t>Мелавка</w:t>
      </w:r>
      <w:proofErr w:type="spellEnd"/>
      <w:r w:rsidRPr="00FF6BC5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(</w:t>
      </w:r>
      <w:proofErr w:type="spellStart"/>
      <w:r>
        <w:rPr>
          <w:rFonts w:ascii="Times New Roman" w:hAnsi="Times New Roman"/>
          <w:sz w:val="28"/>
          <w:szCs w:val="28"/>
        </w:rPr>
        <w:t>Касторенский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район);</w:t>
      </w:r>
    </w:p>
    <w:p w:rsidR="0066709F" w:rsidRPr="00FF6BC5" w:rsidRDefault="0066709F" w:rsidP="006670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6BC5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Урочище </w:t>
      </w:r>
      <w:r w:rsidRPr="00FF6BC5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Редкий лог</w:t>
      </w:r>
      <w:r w:rsidRPr="00FF6BC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(Октябрьский район);</w:t>
      </w:r>
    </w:p>
    <w:p w:rsidR="0066709F" w:rsidRDefault="0066709F" w:rsidP="006670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6BC5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Горы-Болото</w:t>
      </w:r>
      <w:r w:rsidRPr="00FF6BC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(Беловский район);</w:t>
      </w:r>
    </w:p>
    <w:p w:rsidR="0066709F" w:rsidRDefault="0066709F" w:rsidP="006670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6BC5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Урочище Великое Урочище</w:t>
      </w:r>
      <w:r w:rsidRPr="00FF6BC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F6BC5"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Горналь</w:t>
      </w:r>
      <w:proofErr w:type="spellEnd"/>
      <w:r w:rsidRPr="00FF6BC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Суджанский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район);</w:t>
      </w:r>
    </w:p>
    <w:p w:rsidR="0066709F" w:rsidRPr="00FF6BC5" w:rsidRDefault="0066709F" w:rsidP="006670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6BC5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Луговая степь у хутора Пересыпь</w:t>
      </w:r>
      <w:r w:rsidRPr="00FF6BC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(Обоянский район)</w:t>
      </w:r>
    </w:p>
    <w:p w:rsidR="0066709F" w:rsidRDefault="0066709F" w:rsidP="006670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6BC5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Боровая Потудань</w:t>
      </w:r>
      <w:r w:rsidRPr="00FF6BC5">
        <w:rPr>
          <w:rFonts w:ascii="Times New Roman" w:hAnsi="Times New Roman"/>
          <w:sz w:val="28"/>
          <w:szCs w:val="28"/>
        </w:rPr>
        <w:t>», «</w:t>
      </w:r>
      <w:r>
        <w:rPr>
          <w:rFonts w:ascii="Times New Roman" w:hAnsi="Times New Roman"/>
          <w:sz w:val="28"/>
          <w:szCs w:val="28"/>
        </w:rPr>
        <w:t>Балка к юго-западу от с. Кунье</w:t>
      </w:r>
      <w:r w:rsidRPr="00FF6BC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F6BC5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Петрова балка</w:t>
      </w:r>
      <w:r w:rsidRPr="00FF6BC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F6BC5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Урочище </w:t>
      </w:r>
      <w:r w:rsidRPr="00FF6BC5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Розовая долина</w:t>
      </w:r>
      <w:r w:rsidRPr="00FF6BC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F6BC5"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Бекетовские</w:t>
      </w:r>
      <w:proofErr w:type="spellEnd"/>
      <w:r>
        <w:rPr>
          <w:rFonts w:ascii="Times New Roman" w:hAnsi="Times New Roman"/>
          <w:sz w:val="28"/>
          <w:szCs w:val="28"/>
        </w:rPr>
        <w:t xml:space="preserve"> холмы</w:t>
      </w:r>
      <w:r w:rsidRPr="00FF6BC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F6BC5"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Максимовские</w:t>
      </w:r>
      <w:proofErr w:type="spellEnd"/>
      <w:r>
        <w:rPr>
          <w:rFonts w:ascii="Times New Roman" w:hAnsi="Times New Roman"/>
          <w:sz w:val="28"/>
          <w:szCs w:val="28"/>
        </w:rPr>
        <w:t xml:space="preserve"> бугры</w:t>
      </w:r>
      <w:r w:rsidRPr="00FF6BC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F6BC5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Точильный лог</w:t>
      </w:r>
      <w:r w:rsidRPr="00FF6BC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F6BC5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Степной комплекс у д. </w:t>
      </w:r>
      <w:proofErr w:type="spellStart"/>
      <w:r>
        <w:rPr>
          <w:rFonts w:ascii="Times New Roman" w:hAnsi="Times New Roman"/>
          <w:sz w:val="28"/>
          <w:szCs w:val="28"/>
        </w:rPr>
        <w:t>Нижнедорожное</w:t>
      </w:r>
      <w:proofErr w:type="spellEnd"/>
      <w:r w:rsidRPr="00FF6BC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F6BC5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Балка Сурки</w:t>
      </w:r>
      <w:r w:rsidRPr="00FF6BC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F6BC5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Урочище </w:t>
      </w:r>
      <w:r w:rsidRPr="00FF6BC5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Сурчины</w:t>
      </w:r>
      <w:r w:rsidRPr="00FF6BC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FF6BC5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Мишин бугор или </w:t>
      </w:r>
      <w:proofErr w:type="spellStart"/>
      <w:r>
        <w:rPr>
          <w:rFonts w:ascii="Times New Roman" w:hAnsi="Times New Roman"/>
          <w:sz w:val="28"/>
          <w:szCs w:val="28"/>
        </w:rPr>
        <w:t>Парсет</w:t>
      </w:r>
      <w:proofErr w:type="spellEnd"/>
      <w:r w:rsidRPr="00FF6BC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(Горшеченский район).</w:t>
      </w:r>
    </w:p>
    <w:p w:rsidR="0066709F" w:rsidRDefault="0066709F" w:rsidP="006670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6BC5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Степные балки в долине реки Хан</w:t>
      </w:r>
      <w:r w:rsidRPr="00FF6BC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(Солнцевский район);</w:t>
      </w:r>
    </w:p>
    <w:p w:rsidR="0066709F" w:rsidRDefault="0066709F" w:rsidP="006670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6BC5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Степная балка близ с. Погожее</w:t>
      </w:r>
      <w:r w:rsidRPr="00FF6BC5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(Тимский район).</w:t>
      </w:r>
    </w:p>
    <w:p w:rsidR="0066709F" w:rsidRPr="00A44997" w:rsidRDefault="0066709F" w:rsidP="006670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bookmarkStart w:id="0" w:name="_GoBack"/>
      <w:r w:rsidRPr="0066709F">
        <w:rPr>
          <w:rFonts w:ascii="Times New Roman" w:hAnsi="Times New Roman"/>
          <w:b/>
          <w:sz w:val="28"/>
          <w:szCs w:val="28"/>
          <w:u w:val="single"/>
        </w:rPr>
        <w:t xml:space="preserve">Мониторинг </w:t>
      </w:r>
      <w:bookmarkEnd w:id="0"/>
      <w:r w:rsidRPr="00A44997">
        <w:rPr>
          <w:rFonts w:ascii="Times New Roman" w:hAnsi="Times New Roman"/>
          <w:sz w:val="28"/>
          <w:szCs w:val="28"/>
        </w:rPr>
        <w:t>В 2025 году</w:t>
      </w:r>
      <w:r>
        <w:rPr>
          <w:rFonts w:ascii="Times New Roman" w:hAnsi="Times New Roman"/>
          <w:sz w:val="28"/>
          <w:szCs w:val="28"/>
        </w:rPr>
        <w:t xml:space="preserve"> лен многолетний наблюдался учеными на ООПТ </w:t>
      </w:r>
      <w:r w:rsidRPr="00FF6BC5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Мишин бугор или </w:t>
      </w:r>
      <w:proofErr w:type="spellStart"/>
      <w:r>
        <w:rPr>
          <w:rFonts w:ascii="Times New Roman" w:hAnsi="Times New Roman"/>
          <w:sz w:val="28"/>
          <w:szCs w:val="28"/>
        </w:rPr>
        <w:t>Парсет</w:t>
      </w:r>
      <w:proofErr w:type="spellEnd"/>
      <w:r w:rsidRPr="00FF6BC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в </w:t>
      </w:r>
      <w:r w:rsidRPr="00FF6BC5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Урочище </w:t>
      </w:r>
      <w:r w:rsidRPr="00FF6BC5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Сурчины</w:t>
      </w:r>
      <w:r w:rsidRPr="00FF6BC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(Горшеченский район), а также в </w:t>
      </w:r>
      <w:r w:rsidRPr="00FF6BC5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Урочище </w:t>
      </w:r>
      <w:r w:rsidRPr="00FF6BC5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Редкий лог</w:t>
      </w:r>
      <w:r w:rsidRPr="00FF6BC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(Октябрьский район).</w:t>
      </w:r>
    </w:p>
    <w:p w:rsidR="00084BB3" w:rsidRDefault="00084BB3"/>
    <w:sectPr w:rsidR="00084BB3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09F"/>
    <w:rsid w:val="00084BB3"/>
    <w:rsid w:val="00667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6F9407-668B-4B81-9092-B5B9E4060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709F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6709F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OOPT</dc:creator>
  <cp:keywords/>
  <dc:description/>
  <cp:lastModifiedBy>OOPT</cp:lastModifiedBy>
  <cp:revision>1</cp:revision>
  <dcterms:created xsi:type="dcterms:W3CDTF">2026-08-13T10:10:00Z</dcterms:created>
  <dcterms:modified xsi:type="dcterms:W3CDTF">2026-08-13T10:11:00Z</dcterms:modified>
</cp:coreProperties>
</file>